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" w:hAnsi="Arial" w:cs="Arial"/>
        </w:rPr>
        <w:id w:val="22558291"/>
        <w:docPartObj>
          <w:docPartGallery w:val="Cover Pages"/>
          <w:docPartUnique/>
        </w:docPartObj>
      </w:sdtPr>
      <w:sdtEndPr>
        <w:rPr>
          <w:rFonts w:ascii="Times New Roman" w:hAnsi="Times New Roman"/>
          <w:b/>
          <w:sz w:val="36"/>
          <w:szCs w:val="32"/>
        </w:rPr>
      </w:sdtEndPr>
      <w:sdtContent>
        <w:p w:rsidR="00C063E3" w:rsidRDefault="00C063E3" w:rsidP="00681E5A">
          <w:pPr>
            <w:jc w:val="center"/>
            <w:rPr>
              <w:rFonts w:ascii="Arial" w:hAnsi="Arial" w:cs="Arial"/>
            </w:rPr>
          </w:pPr>
        </w:p>
        <w:p w:rsid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681E5A" w:rsidRPr="00681E5A" w:rsidRDefault="00681E5A" w:rsidP="00681E5A">
          <w:pPr>
            <w:jc w:val="center"/>
            <w:rPr>
              <w:rFonts w:ascii="Arial" w:hAnsi="Arial" w:cs="Arial"/>
            </w:rPr>
          </w:pPr>
        </w:p>
        <w:p w:rsidR="00C063E3" w:rsidRPr="00681E5A" w:rsidRDefault="0011033E" w:rsidP="00C063E3">
          <w:pPr>
            <w:jc w:val="center"/>
            <w:rPr>
              <w:rFonts w:ascii="Arial" w:hAnsi="Arial" w:cs="Arial"/>
              <w:sz w:val="32"/>
              <w:szCs w:val="32"/>
            </w:rPr>
          </w:pPr>
          <w:r w:rsidRPr="00681E5A">
            <w:rPr>
              <w:rFonts w:ascii="Arial" w:hAnsi="Arial" w:cs="Arial"/>
              <w:sz w:val="32"/>
              <w:szCs w:val="32"/>
            </w:rPr>
            <w:t>D014</w:t>
          </w:r>
        </w:p>
        <w:p w:rsidR="00C063E3" w:rsidRPr="00681E5A" w:rsidRDefault="00C063E3" w:rsidP="00681E5A">
          <w:pPr>
            <w:suppressAutoHyphens/>
            <w:jc w:val="center"/>
            <w:rPr>
              <w:rFonts w:ascii="Arial" w:hAnsi="Arial" w:cs="Arial"/>
              <w:b/>
              <w:sz w:val="44"/>
              <w:szCs w:val="44"/>
            </w:rPr>
          </w:pPr>
          <w:r w:rsidRPr="00681E5A">
            <w:rPr>
              <w:rFonts w:ascii="Arial" w:hAnsi="Arial" w:cs="Arial"/>
              <w:b/>
              <w:sz w:val="44"/>
              <w:szCs w:val="44"/>
            </w:rPr>
            <w:t>Marketing-Controlling für Forschungsinstitute</w:t>
          </w:r>
        </w:p>
        <w:p w:rsidR="00C063E3" w:rsidRPr="00681E5A" w:rsidRDefault="00C063E3" w:rsidP="00681E5A">
          <w:pPr>
            <w:spacing w:line="240" w:lineRule="auto"/>
            <w:jc w:val="center"/>
            <w:rPr>
              <w:rFonts w:ascii="Arial" w:hAnsi="Arial" w:cs="Arial"/>
              <w:sz w:val="32"/>
              <w:szCs w:val="32"/>
            </w:rPr>
          </w:pPr>
          <w:r w:rsidRPr="00681E5A">
            <w:rPr>
              <w:rFonts w:ascii="Arial" w:hAnsi="Arial" w:cs="Arial"/>
              <w:sz w:val="32"/>
              <w:szCs w:val="32"/>
            </w:rPr>
            <w:t>Manuel Scherer</w:t>
          </w:r>
        </w:p>
        <w:p w:rsidR="00C063E3" w:rsidRPr="00681E5A" w:rsidRDefault="00C063E3" w:rsidP="00681E5A">
          <w:pPr>
            <w:spacing w:line="240" w:lineRule="auto"/>
            <w:jc w:val="center"/>
            <w:rPr>
              <w:rFonts w:ascii="Arial" w:hAnsi="Arial" w:cs="Arial"/>
              <w:sz w:val="32"/>
              <w:szCs w:val="32"/>
            </w:rPr>
          </w:pPr>
          <w:r w:rsidRPr="00681E5A">
            <w:rPr>
              <w:rFonts w:ascii="Arial" w:hAnsi="Arial" w:cs="Arial"/>
              <w:sz w:val="32"/>
              <w:szCs w:val="32"/>
            </w:rPr>
            <w:t>Matrikelnummer: 352043</w:t>
          </w:r>
        </w:p>
        <w:p w:rsidR="00C9260F" w:rsidRDefault="00C063E3" w:rsidP="00681E5A">
          <w:pPr>
            <w:spacing w:line="240" w:lineRule="auto"/>
            <w:jc w:val="center"/>
            <w:rPr>
              <w:rFonts w:ascii="Arial" w:hAnsi="Arial" w:cs="Arial"/>
              <w:sz w:val="32"/>
              <w:szCs w:val="32"/>
            </w:rPr>
          </w:pPr>
          <w:r w:rsidRPr="00681E5A">
            <w:rPr>
              <w:rFonts w:ascii="Arial" w:hAnsi="Arial" w:cs="Arial"/>
              <w:sz w:val="32"/>
              <w:szCs w:val="32"/>
            </w:rPr>
            <w:t>Sommersemester 2009</w:t>
          </w:r>
        </w:p>
        <w:p w:rsidR="00C9260F" w:rsidRDefault="00C9260F" w:rsidP="00681E5A">
          <w:pPr>
            <w:spacing w:line="240" w:lineRule="auto"/>
            <w:jc w:val="center"/>
            <w:rPr>
              <w:rFonts w:ascii="Arial" w:hAnsi="Arial" w:cs="Arial"/>
            </w:rPr>
            <w:sectPr w:rsidR="00C9260F" w:rsidSect="00F20353">
              <w:headerReference w:type="first" r:id="rId9"/>
              <w:footerReference w:type="first" r:id="rId10"/>
              <w:pgSz w:w="11906" w:h="16838"/>
              <w:pgMar w:top="1417" w:right="1417" w:bottom="1134" w:left="1417" w:header="1134" w:footer="850" w:gutter="0"/>
              <w:pgNumType w:fmt="upperRoman"/>
              <w:cols w:space="708"/>
              <w:titlePg/>
              <w:docGrid w:linePitch="360"/>
            </w:sectPr>
          </w:pPr>
        </w:p>
        <w:p w:rsidR="00C9260F" w:rsidRPr="00C9260F" w:rsidRDefault="00C9260F" w:rsidP="00C9260F">
          <w:pPr>
            <w:pStyle w:val="berschrift1"/>
            <w:widowControl w:val="0"/>
            <w:numPr>
              <w:ilvl w:val="0"/>
              <w:numId w:val="0"/>
            </w:numPr>
            <w:ind w:left="357"/>
          </w:pPr>
          <w:bookmarkStart w:id="0" w:name="_Toc221518301"/>
          <w:r w:rsidRPr="00C9260F">
            <w:lastRenderedPageBreak/>
            <w:t>Inhalt</w:t>
          </w:r>
        </w:p>
      </w:sdtContent>
    </w:sdt>
    <w:bookmarkEnd w:id="0" w:displacedByCustomXml="prev"/>
    <w:sdt>
      <w:sdtPr>
        <w:id w:val="3432880"/>
        <w:docPartObj>
          <w:docPartGallery w:val="Table of Contents"/>
          <w:docPartUnique/>
        </w:docPartObj>
      </w:sdtPr>
      <w:sdtContent>
        <w:p w:rsidR="00681F50" w:rsidRPr="00A3631D" w:rsidRDefault="00681F50" w:rsidP="00C9260F">
          <w:pPr>
            <w:rPr>
              <w:sz w:val="40"/>
              <w:szCs w:val="40"/>
            </w:rPr>
          </w:pPr>
        </w:p>
        <w:p w:rsidR="00F30BC5" w:rsidRDefault="00681F50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221518301" w:history="1">
            <w:r w:rsidR="00F30BC5" w:rsidRPr="00CA2AE8">
              <w:rPr>
                <w:rStyle w:val="Hyperlink"/>
                <w:noProof/>
              </w:rPr>
              <w:t>Inhalt</w:t>
            </w:r>
            <w:r w:rsidR="00F30BC5">
              <w:rPr>
                <w:noProof/>
                <w:webHidden/>
              </w:rPr>
              <w:tab/>
            </w:r>
            <w:r w:rsidR="00F30BC5">
              <w:rPr>
                <w:noProof/>
                <w:webHidden/>
              </w:rPr>
              <w:fldChar w:fldCharType="begin"/>
            </w:r>
            <w:r w:rsidR="00F30BC5">
              <w:rPr>
                <w:noProof/>
                <w:webHidden/>
              </w:rPr>
              <w:instrText xml:space="preserve"> PAGEREF _Toc221518301 \h </w:instrText>
            </w:r>
            <w:r w:rsidR="00F30BC5">
              <w:rPr>
                <w:noProof/>
                <w:webHidden/>
              </w:rPr>
            </w:r>
            <w:r w:rsidR="00F30BC5">
              <w:rPr>
                <w:noProof/>
                <w:webHidden/>
              </w:rPr>
              <w:fldChar w:fldCharType="separate"/>
            </w:r>
            <w:r w:rsidR="00F30BC5">
              <w:rPr>
                <w:noProof/>
                <w:webHidden/>
              </w:rPr>
              <w:t>II</w:t>
            </w:r>
            <w:r w:rsidR="00F30BC5"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2" w:history="1">
            <w:r w:rsidRPr="00CA2AE8">
              <w:rPr>
                <w:rStyle w:val="Hyperlink"/>
                <w:noProof/>
              </w:rPr>
              <w:t>Abstract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V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3" w:history="1">
            <w:r w:rsidRPr="00CA2AE8">
              <w:rPr>
                <w:rStyle w:val="Hyperlink"/>
                <w:noProof/>
              </w:rPr>
              <w:t>Abbildungsverzeichnis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VI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4" w:history="1">
            <w:r w:rsidRPr="00CA2AE8">
              <w:rPr>
                <w:rStyle w:val="Hyperlink"/>
                <w:noProof/>
              </w:rPr>
              <w:t>Tabellenverzeichnis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VII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5" w:history="1">
            <w:r w:rsidRPr="00CA2AE8">
              <w:rPr>
                <w:rStyle w:val="Hyperlink"/>
                <w:noProof/>
              </w:rPr>
              <w:t>Abkürzungsverzeichnis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VIII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left" w:pos="4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6" w:history="1">
            <w:r w:rsidRPr="00CA2AE8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Einleitung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7" w:history="1">
            <w:r w:rsidRPr="00CA2AE8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Problemstellung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8" w:history="1">
            <w:r w:rsidRPr="00CA2AE8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Vorgehensweise und Aufbau der Arbeit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left" w:pos="4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09" w:history="1">
            <w:r w:rsidRPr="00CA2AE8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Marketing und Marketing-Ziele von Forschungseinrichtungen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0" w:history="1">
            <w:r w:rsidRPr="00CA2AE8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Kategorisierung der Forschung und deren Finanzierung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1" w:history="1">
            <w:r w:rsidRPr="00CA2AE8">
              <w:rPr>
                <w:rStyle w:val="Hyperlink"/>
                <w:noProof/>
              </w:rPr>
              <w:t>2.1.1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Grundlagenforschung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2" w:history="1">
            <w:r w:rsidRPr="00CA2AE8">
              <w:rPr>
                <w:rStyle w:val="Hyperlink"/>
                <w:noProof/>
              </w:rPr>
              <w:t>2.1.2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Angewandte Forschung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3" w:history="1">
            <w:r w:rsidRPr="00CA2AE8">
              <w:rPr>
                <w:rStyle w:val="Hyperlink"/>
                <w:noProof/>
              </w:rPr>
              <w:t>2.1.3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Industrieforschung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4" w:history="1">
            <w:r w:rsidRPr="00CA2AE8">
              <w:rPr>
                <w:rStyle w:val="Hyperlink"/>
                <w:noProof/>
              </w:rPr>
              <w:t>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Eignung des Marketings für Forschungsinstitute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5" w:history="1">
            <w:r w:rsidRPr="00CA2AE8">
              <w:rPr>
                <w:rStyle w:val="Hyperlink"/>
                <w:noProof/>
              </w:rPr>
              <w:t>2.2.1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Status Quo des Wissenschaftsmarketings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6" w:history="1">
            <w:r w:rsidRPr="00CA2AE8">
              <w:rPr>
                <w:rStyle w:val="Hyperlink"/>
                <w:noProof/>
              </w:rPr>
              <w:t>2.2.2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Möglichkeiten und Grenzen des Marketing für unterschiedliche Forschungseinrichtungen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left" w:pos="4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7" w:history="1">
            <w:r w:rsidRPr="00CA2AE8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Marketing-Controlling für Forschungsinstitutionen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8" w:history="1">
            <w:r w:rsidRPr="00CA2AE8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Grundlagen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19" w:history="1">
            <w:r w:rsidRPr="00CA2AE8">
              <w:rPr>
                <w:rStyle w:val="Hyperlink"/>
                <w:noProof/>
              </w:rPr>
              <w:t>3.1.1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Entstehung des Marketing-Controlling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0" w:history="1">
            <w:r w:rsidRPr="00CA2AE8">
              <w:rPr>
                <w:rStyle w:val="Hyperlink"/>
                <w:noProof/>
              </w:rPr>
              <w:t>3.1.2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Operatives Marketing-Controlling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1" w:history="1">
            <w:r w:rsidRPr="00CA2AE8">
              <w:rPr>
                <w:rStyle w:val="Hyperlink"/>
                <w:noProof/>
              </w:rPr>
              <w:t>3.1.3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Strategisches Marketing-Controlling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2" w:history="1">
            <w:r w:rsidRPr="00CA2AE8">
              <w:rPr>
                <w:rStyle w:val="Hyperlink"/>
                <w:noProof/>
              </w:rPr>
              <w:t>3.1.4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Marketingaudit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3" w:history="1">
            <w:r w:rsidRPr="00CA2AE8">
              <w:rPr>
                <w:rStyle w:val="Hyperlink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Instrumente des Marketing-Controlling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4" w:history="1">
            <w:r w:rsidRPr="00CA2AE8">
              <w:rPr>
                <w:rStyle w:val="Hyperlink"/>
                <w:noProof/>
              </w:rPr>
              <w:t>3.2.1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Instrumente des operativen Marketing-Controlling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5" w:history="1">
            <w:r w:rsidRPr="00CA2AE8">
              <w:rPr>
                <w:rStyle w:val="Hyperlink"/>
                <w:noProof/>
              </w:rPr>
              <w:t>3.2.1.1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Marketing-Accounting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6" w:history="1">
            <w:r w:rsidRPr="00CA2AE8">
              <w:rPr>
                <w:rStyle w:val="Hyperlink"/>
                <w:noProof/>
              </w:rPr>
              <w:t>3.2.1.2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Jahresplankontrolle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7" w:history="1">
            <w:r w:rsidRPr="00CA2AE8">
              <w:rPr>
                <w:rStyle w:val="Hyperlink"/>
                <w:noProof/>
              </w:rPr>
              <w:t>3.2.1.3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Aufwands- und Ertragskontrolle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8" w:history="1">
            <w:r w:rsidRPr="00CA2AE8">
              <w:rPr>
                <w:rStyle w:val="Hyperlink"/>
                <w:noProof/>
              </w:rPr>
              <w:t>3.2.1.4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Effizienzkontrolle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29" w:history="1">
            <w:r w:rsidRPr="00CA2AE8">
              <w:rPr>
                <w:rStyle w:val="Hyperlink"/>
                <w:noProof/>
              </w:rPr>
              <w:t>3.2.1.5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Break-Even 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0" w:history="1">
            <w:r w:rsidRPr="00CA2AE8">
              <w:rPr>
                <w:rStyle w:val="Hyperlink"/>
                <w:noProof/>
              </w:rPr>
              <w:t>3.2.1.6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Balanced Scorecard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1" w:history="1">
            <w:r w:rsidRPr="00CA2AE8">
              <w:rPr>
                <w:rStyle w:val="Hyperlink"/>
                <w:noProof/>
              </w:rPr>
              <w:t>3.2.1.7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Performance Messungen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2" w:history="1">
            <w:r w:rsidRPr="00CA2AE8">
              <w:rPr>
                <w:rStyle w:val="Hyperlink"/>
                <w:noProof/>
              </w:rPr>
              <w:t>3.2.1.8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3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3" w:history="1">
            <w:r w:rsidRPr="00CA2AE8">
              <w:rPr>
                <w:rStyle w:val="Hyperlink"/>
                <w:noProof/>
              </w:rPr>
              <w:t>3.2.2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Instrumente des strategischen Marketing-Controlling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4" w:history="1">
            <w:r w:rsidRPr="00CA2AE8">
              <w:rPr>
                <w:rStyle w:val="Hyperlink"/>
                <w:noProof/>
              </w:rPr>
              <w:t>3.2.2.1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Effektivitätsprüfung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5" w:history="1">
            <w:r w:rsidRPr="00CA2AE8">
              <w:rPr>
                <w:rStyle w:val="Hyperlink"/>
                <w:noProof/>
              </w:rPr>
              <w:t>3.2.2.2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Markenbildung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6" w:history="1">
            <w:r w:rsidRPr="00CA2AE8">
              <w:rPr>
                <w:rStyle w:val="Hyperlink"/>
                <w:noProof/>
              </w:rPr>
              <w:t>3.2.2.2.1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Nutzen der Markenbildung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7" w:history="1">
            <w:r w:rsidRPr="00CA2AE8">
              <w:rPr>
                <w:rStyle w:val="Hyperlink"/>
                <w:noProof/>
              </w:rPr>
              <w:t>3.2.2.2.2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Instrumente zur Markenbildung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8" w:history="1">
            <w:r w:rsidRPr="00CA2AE8">
              <w:rPr>
                <w:rStyle w:val="Hyperlink"/>
                <w:noProof/>
              </w:rPr>
              <w:t>3.2.2.3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Analysetechniken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39" w:history="1">
            <w:r w:rsidRPr="00CA2AE8">
              <w:rPr>
                <w:rStyle w:val="Hyperlink"/>
                <w:noProof/>
              </w:rPr>
              <w:t>3.2.2.3.1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Portfolioanalyse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0" w:history="1">
            <w:r w:rsidRPr="00CA2AE8">
              <w:rPr>
                <w:rStyle w:val="Hyperlink"/>
                <w:noProof/>
              </w:rPr>
              <w:t>3.2.2.3.2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Wertkettenanalyse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1" w:history="1">
            <w:r w:rsidRPr="00CA2AE8">
              <w:rPr>
                <w:rStyle w:val="Hyperlink"/>
                <w:noProof/>
              </w:rPr>
              <w:t>3.2.2.3.3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Benchmarking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2" w:history="1">
            <w:r w:rsidRPr="00CA2AE8">
              <w:rPr>
                <w:rStyle w:val="Hyperlink"/>
                <w:noProof/>
              </w:rPr>
              <w:t>3.2.2.3.4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Gap-Analyse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3" w:history="1">
            <w:r w:rsidRPr="00CA2AE8">
              <w:rPr>
                <w:rStyle w:val="Hyperlink"/>
                <w:noProof/>
              </w:rPr>
              <w:t>3.2.2.3.5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SWOT-Analyse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4" w:history="1">
            <w:r w:rsidRPr="00CA2AE8">
              <w:rPr>
                <w:rStyle w:val="Hyperlink"/>
                <w:noProof/>
              </w:rPr>
              <w:t>3.2.2.3.6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ABC-Analyse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5"/>
            <w:tabs>
              <w:tab w:val="left" w:pos="19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5" w:history="1">
            <w:r w:rsidRPr="00CA2AE8">
              <w:rPr>
                <w:rStyle w:val="Hyperlink"/>
                <w:noProof/>
              </w:rPr>
              <w:t>3.2.2.3.7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Branchenstruktur- und Wettbewerbsanalyse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6" w:history="1">
            <w:r w:rsidRPr="00CA2AE8">
              <w:rPr>
                <w:rStyle w:val="Hyperlink"/>
                <w:noProof/>
              </w:rPr>
              <w:t>3.2.2.4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Erfolgsfaktorenforschung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7" w:history="1">
            <w:r w:rsidRPr="00CA2AE8">
              <w:rPr>
                <w:rStyle w:val="Hyperlink"/>
                <w:noProof/>
              </w:rPr>
              <w:t>3.2.2.5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Kernkompetenzcontrolling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8" w:history="1">
            <w:r w:rsidRPr="00CA2AE8">
              <w:rPr>
                <w:rStyle w:val="Hyperlink"/>
                <w:noProof/>
              </w:rPr>
              <w:t>3.2.2.6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Frühwarnsysteme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49" w:history="1">
            <w:r w:rsidRPr="00CA2AE8">
              <w:rPr>
                <w:rStyle w:val="Hyperlink"/>
                <w:noProof/>
              </w:rPr>
              <w:t>3.2.2.7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Marketing-Budgetierung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0" w:history="1">
            <w:r w:rsidRPr="00CA2AE8">
              <w:rPr>
                <w:rStyle w:val="Hyperlink"/>
                <w:noProof/>
              </w:rPr>
              <w:t>3.2.2.8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Corporate Citizenship-Controlling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4"/>
            <w:tabs>
              <w:tab w:val="left" w:pos="176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1" w:history="1">
            <w:r w:rsidRPr="00CA2AE8">
              <w:rPr>
                <w:rStyle w:val="Hyperlink"/>
                <w:noProof/>
              </w:rPr>
              <w:t>3.2.2.9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…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2"/>
            <w:tabs>
              <w:tab w:val="left" w:pos="88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2" w:history="1">
            <w:r w:rsidRPr="00CA2AE8">
              <w:rPr>
                <w:rStyle w:val="Hyperlink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Eignung der Marketing-Controlling Instrumente für Forschungseinrichtungen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left" w:pos="4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3" w:history="1">
            <w:r w:rsidRPr="00CA2AE8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Zusammenfassung der Ergebnisse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left" w:pos="44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4" w:history="1">
            <w:r w:rsidRPr="00CA2AE8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 w:val="22"/>
                <w:lang w:eastAsia="de-DE"/>
              </w:rPr>
              <w:tab/>
            </w:r>
            <w:r w:rsidRPr="00CA2AE8">
              <w:rPr>
                <w:rStyle w:val="Hyperlink"/>
                <w:noProof/>
              </w:rPr>
              <w:t>Ausblick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5" w:history="1">
            <w:r w:rsidRPr="00CA2AE8">
              <w:rPr>
                <w:rStyle w:val="Hyperlink"/>
                <w:noProof/>
              </w:rPr>
              <w:t>Anhang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BC5" w:rsidRDefault="00F30BC5">
          <w:pPr>
            <w:pStyle w:val="Verzeichnis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de-DE"/>
            </w:rPr>
          </w:pPr>
          <w:hyperlink w:anchor="_Toc221518356" w:history="1">
            <w:r w:rsidRPr="00CA2AE8">
              <w:rPr>
                <w:rStyle w:val="Hyperlink"/>
                <w:noProof/>
              </w:rPr>
              <w:t>Literaturverzeichnis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_Toc221518356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81F50" w:rsidRDefault="00681F50" w:rsidP="00681F50">
          <w:r>
            <w:fldChar w:fldCharType="end"/>
          </w:r>
        </w:p>
      </w:sdtContent>
    </w:sdt>
    <w:p w:rsidR="00681F50" w:rsidRDefault="00681F50" w:rsidP="00681F50">
      <w:pPr>
        <w:spacing w:line="276" w:lineRule="auto"/>
        <w:jc w:val="left"/>
      </w:pPr>
      <w:r>
        <w:br w:type="page"/>
      </w:r>
    </w:p>
    <w:p w:rsidR="00681F50" w:rsidRDefault="00681F50" w:rsidP="00681F50">
      <w:pPr>
        <w:pStyle w:val="berschrift1"/>
        <w:widowControl w:val="0"/>
        <w:numPr>
          <w:ilvl w:val="0"/>
          <w:numId w:val="0"/>
        </w:numPr>
        <w:ind w:left="357"/>
      </w:pPr>
      <w:bookmarkStart w:id="1" w:name="_Toc221518302"/>
      <w:r>
        <w:lastRenderedPageBreak/>
        <w:t>Abstract</w:t>
      </w:r>
      <w:bookmarkEnd w:id="1"/>
    </w:p>
    <w:p w:rsidR="001204CD" w:rsidRPr="001204CD" w:rsidRDefault="001204CD" w:rsidP="001204CD">
      <w:r>
        <w:t>½ bis 1 Seite</w:t>
      </w:r>
    </w:p>
    <w:p w:rsidR="00F2741D" w:rsidRDefault="00F2741D">
      <w:pPr>
        <w:spacing w:line="276" w:lineRule="auto"/>
        <w:jc w:val="left"/>
        <w:rPr>
          <w:rFonts w:cs="Arial"/>
          <w:b/>
          <w:sz w:val="36"/>
          <w:szCs w:val="32"/>
        </w:rPr>
      </w:pPr>
      <w:r>
        <w:br w:type="page"/>
      </w:r>
    </w:p>
    <w:p w:rsidR="00681F50" w:rsidRDefault="00681F50" w:rsidP="00681F50">
      <w:pPr>
        <w:pStyle w:val="berschrift1"/>
        <w:widowControl w:val="0"/>
        <w:numPr>
          <w:ilvl w:val="0"/>
          <w:numId w:val="0"/>
        </w:numPr>
        <w:ind w:left="357"/>
      </w:pPr>
      <w:bookmarkStart w:id="2" w:name="_Toc221518303"/>
      <w:r>
        <w:lastRenderedPageBreak/>
        <w:t>Abbildungsverzeichnis</w:t>
      </w:r>
      <w:bookmarkEnd w:id="2"/>
    </w:p>
    <w:p w:rsidR="00681F50" w:rsidRDefault="00681F50" w:rsidP="00681F50">
      <w:pPr>
        <w:pStyle w:val="Abbildungsverzeichnis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de-DE"/>
        </w:rPr>
      </w:pPr>
      <w:r>
        <w:fldChar w:fldCharType="begin"/>
      </w:r>
      <w:r>
        <w:instrText xml:space="preserve"> TOC \h \z \c "Abbildung" </w:instrText>
      </w:r>
      <w:r>
        <w:fldChar w:fldCharType="separate"/>
      </w:r>
      <w:hyperlink r:id="rId11" w:anchor="_Toc221388430" w:history="1">
        <w:r w:rsidRPr="004A6A0D">
          <w:rPr>
            <w:rStyle w:val="Hyperlink"/>
            <w:noProof/>
          </w:rPr>
          <w:t>Abbildung 1: Vereinfachte Darstellung der Forschungsfinanzierung.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_Toc221388430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81F50" w:rsidRDefault="00681F50" w:rsidP="00681F50">
      <w:pPr>
        <w:pStyle w:val="Abbildungsverzeichnis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de-DE"/>
        </w:rPr>
      </w:pPr>
      <w:hyperlink w:anchor="_Toc221388431" w:history="1">
        <w:r w:rsidRPr="004A6A0D">
          <w:rPr>
            <w:rStyle w:val="Hyperlink"/>
            <w:noProof/>
          </w:rPr>
          <w:t>Abbildung 2: Finanzstruktur der Max-Planck-Gesellschaft 2007.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_Toc221388431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81F50" w:rsidRDefault="00681F50" w:rsidP="00681F50">
      <w:pPr>
        <w:pStyle w:val="Abbildungsverzeichnis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de-DE"/>
        </w:rPr>
      </w:pPr>
      <w:hyperlink w:anchor="_Toc221388432" w:history="1">
        <w:r w:rsidRPr="004A6A0D">
          <w:rPr>
            <w:rStyle w:val="Hyperlink"/>
            <w:noProof/>
          </w:rPr>
          <w:t>Abbildung 3: Finanzstruktur der Fraunhofer-Gesellschaft 2007.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_Toc221388432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81F50" w:rsidRDefault="00681F50" w:rsidP="00681F50">
      <w:pPr>
        <w:pStyle w:val="Abbildungsverzeichnis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de-DE"/>
        </w:rPr>
      </w:pPr>
      <w:hyperlink r:id="rId12" w:anchor="_Toc221388433" w:history="1">
        <w:r w:rsidRPr="004A6A0D">
          <w:rPr>
            <w:rStyle w:val="Hyperlink"/>
            <w:noProof/>
          </w:rPr>
          <w:t>Abbildung 4: Funktion des Wissenschaftsmarketing.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_Toc221388433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1F50" w:rsidRPr="006D1A00" w:rsidRDefault="00681F50" w:rsidP="00681F50">
      <w:pPr>
        <w:pStyle w:val="Abbildungsverzeichnis"/>
        <w:tabs>
          <w:tab w:val="right" w:leader="dot" w:pos="9062"/>
        </w:tabs>
      </w:pPr>
      <w:r>
        <w:fldChar w:fldCharType="end"/>
      </w:r>
    </w:p>
    <w:p w:rsidR="00F2741D" w:rsidRDefault="00F2741D">
      <w:pPr>
        <w:spacing w:line="276" w:lineRule="auto"/>
        <w:jc w:val="left"/>
        <w:rPr>
          <w:rFonts w:cs="Arial"/>
          <w:b/>
          <w:sz w:val="36"/>
          <w:szCs w:val="32"/>
        </w:rPr>
      </w:pPr>
      <w:r>
        <w:br w:type="page"/>
      </w:r>
    </w:p>
    <w:p w:rsidR="00681F50" w:rsidRDefault="00681F50" w:rsidP="00681F50">
      <w:pPr>
        <w:pStyle w:val="berschrift1"/>
        <w:widowControl w:val="0"/>
        <w:numPr>
          <w:ilvl w:val="0"/>
          <w:numId w:val="0"/>
        </w:numPr>
        <w:ind w:left="357"/>
      </w:pPr>
      <w:bookmarkStart w:id="3" w:name="_Toc221518304"/>
      <w:r>
        <w:lastRenderedPageBreak/>
        <w:t>Tabellenverzeichnis</w:t>
      </w:r>
      <w:bookmarkEnd w:id="3"/>
    </w:p>
    <w:p w:rsidR="00F2741D" w:rsidRDefault="00F2741D">
      <w:pPr>
        <w:spacing w:line="276" w:lineRule="auto"/>
        <w:jc w:val="left"/>
        <w:rPr>
          <w:rFonts w:cs="Arial"/>
          <w:b/>
          <w:sz w:val="36"/>
          <w:szCs w:val="32"/>
        </w:rPr>
      </w:pPr>
      <w:r>
        <w:br w:type="page"/>
      </w:r>
    </w:p>
    <w:p w:rsidR="00681F50" w:rsidRPr="006D1A00" w:rsidRDefault="00681F50" w:rsidP="00681F50">
      <w:pPr>
        <w:pStyle w:val="berschrift1"/>
        <w:widowControl w:val="0"/>
        <w:numPr>
          <w:ilvl w:val="0"/>
          <w:numId w:val="0"/>
        </w:numPr>
        <w:ind w:left="357"/>
      </w:pPr>
      <w:bookmarkStart w:id="4" w:name="_Toc221518305"/>
      <w:r>
        <w:lastRenderedPageBreak/>
        <w:t>Abkürzungsverzeichnis</w:t>
      </w:r>
      <w:bookmarkEnd w:id="4"/>
    </w:p>
    <w:p w:rsidR="00681F50" w:rsidRDefault="00681F50" w:rsidP="00681F50">
      <w:pPr>
        <w:widowControl w:val="0"/>
        <w:tabs>
          <w:tab w:val="left" w:pos="2268"/>
        </w:tabs>
        <w:spacing w:after="0"/>
      </w:pPr>
      <w:r w:rsidRPr="006D1A00">
        <w:t xml:space="preserve"> </w:t>
      </w:r>
      <w:r>
        <w:t>BMBF</w:t>
      </w:r>
      <w:r>
        <w:tab/>
        <w:t>Bundesministerium für Bildung und Forschung</w:t>
      </w:r>
    </w:p>
    <w:p w:rsidR="00681F50" w:rsidRPr="00156A22" w:rsidRDefault="00681F50" w:rsidP="00681F50">
      <w:pPr>
        <w:widowControl w:val="0"/>
        <w:tabs>
          <w:tab w:val="left" w:pos="2268"/>
        </w:tabs>
        <w:spacing w:after="0"/>
        <w:rPr>
          <w:lang w:val="en-US"/>
        </w:rPr>
      </w:pPr>
      <w:r w:rsidRPr="00156A22">
        <w:rPr>
          <w:lang w:val="en-US"/>
        </w:rPr>
        <w:t>CNRS</w:t>
      </w:r>
      <w:r w:rsidRPr="00156A22">
        <w:rPr>
          <w:lang w:val="en-US"/>
        </w:rPr>
        <w:tab/>
        <w:t>Centre national de l</w:t>
      </w:r>
      <w:r>
        <w:rPr>
          <w:lang w:val="en-US"/>
        </w:rPr>
        <w:t>a recherche scientifique</w:t>
      </w:r>
    </w:p>
    <w:p w:rsidR="00681F50" w:rsidRDefault="00681F50" w:rsidP="00681F50">
      <w:pPr>
        <w:widowControl w:val="0"/>
        <w:tabs>
          <w:tab w:val="left" w:pos="2268"/>
        </w:tabs>
        <w:spacing w:after="0"/>
      </w:pPr>
      <w:r>
        <w:t>ERC</w:t>
      </w:r>
      <w:r>
        <w:tab/>
        <w:t>European Research Council</w:t>
      </w:r>
    </w:p>
    <w:p w:rsidR="00681F50" w:rsidRPr="005869C7" w:rsidRDefault="00681F50" w:rsidP="00681F50">
      <w:pPr>
        <w:widowControl w:val="0"/>
        <w:tabs>
          <w:tab w:val="left" w:pos="2268"/>
        </w:tabs>
        <w:spacing w:after="0"/>
      </w:pPr>
      <w:r>
        <w:t>FuE</w:t>
      </w:r>
      <w:r>
        <w:tab/>
        <w:t>Forschung und Entwicklung</w:t>
      </w:r>
    </w:p>
    <w:p w:rsidR="00F2741D" w:rsidRDefault="00F2741D">
      <w:pPr>
        <w:spacing w:line="276" w:lineRule="auto"/>
        <w:jc w:val="left"/>
        <w:rPr>
          <w:rFonts w:cs="Arial"/>
          <w:b/>
          <w:sz w:val="36"/>
          <w:szCs w:val="32"/>
        </w:rPr>
      </w:pPr>
      <w:r>
        <w:br w:type="page"/>
      </w:r>
    </w:p>
    <w:p w:rsidR="00F2741D" w:rsidRDefault="00F2741D" w:rsidP="00CB47B6">
      <w:pPr>
        <w:pStyle w:val="berschrift1"/>
        <w:widowControl w:val="0"/>
        <w:sectPr w:rsidR="00F2741D" w:rsidSect="00F2741D">
          <w:headerReference w:type="default" r:id="rId13"/>
          <w:footerReference w:type="default" r:id="rId14"/>
          <w:pgSz w:w="11906" w:h="16838" w:code="9"/>
          <w:pgMar w:top="2239" w:right="1134" w:bottom="1560" w:left="1701" w:header="1134" w:footer="884" w:gutter="0"/>
          <w:pgNumType w:fmt="upperRoman" w:start="2"/>
          <w:cols w:space="708"/>
          <w:docGrid w:linePitch="360"/>
        </w:sectPr>
      </w:pPr>
    </w:p>
    <w:p w:rsidR="00F50801" w:rsidRDefault="00F04831" w:rsidP="00CB47B6">
      <w:pPr>
        <w:pStyle w:val="berschrift1"/>
        <w:widowControl w:val="0"/>
      </w:pPr>
      <w:bookmarkStart w:id="5" w:name="_Toc221518306"/>
      <w:r w:rsidRPr="00F04831">
        <w:lastRenderedPageBreak/>
        <w:t>Einleitung</w:t>
      </w:r>
      <w:bookmarkEnd w:id="5"/>
    </w:p>
    <w:p w:rsidR="001204CD" w:rsidRPr="001204CD" w:rsidRDefault="001204CD" w:rsidP="001204CD">
      <w:pPr>
        <w:pStyle w:val="berschrift2"/>
      </w:pPr>
      <w:bookmarkStart w:id="6" w:name="_Toc221518307"/>
      <w:r>
        <w:t>Problemstellung</w:t>
      </w:r>
      <w:bookmarkEnd w:id="6"/>
    </w:p>
    <w:p w:rsidR="00A440A7" w:rsidRPr="00A440A7" w:rsidRDefault="0088108A" w:rsidP="00CB47B6">
      <w:pPr>
        <w:widowControl w:val="0"/>
      </w:pPr>
      <w:r>
        <w:br w:type="page"/>
      </w:r>
    </w:p>
    <w:p w:rsidR="00F04831" w:rsidRDefault="00471269" w:rsidP="001204CD">
      <w:pPr>
        <w:pStyle w:val="berschrift2"/>
      </w:pPr>
      <w:bookmarkStart w:id="7" w:name="_Toc221518308"/>
      <w:r>
        <w:lastRenderedPageBreak/>
        <w:t>Vorgehensweise</w:t>
      </w:r>
      <w:r w:rsidR="00F04831">
        <w:t xml:space="preserve"> und Aufbau der Arbeit</w:t>
      </w:r>
      <w:bookmarkEnd w:id="7"/>
    </w:p>
    <w:p w:rsidR="0088108A" w:rsidRDefault="0088108A" w:rsidP="00CB47B6">
      <w:pPr>
        <w:widowControl w:val="0"/>
        <w:rPr>
          <w:rFonts w:ascii="Arial" w:hAnsi="Arial" w:cs="Arial"/>
          <w:b/>
          <w:sz w:val="32"/>
          <w:szCs w:val="32"/>
        </w:rPr>
      </w:pPr>
      <w:r>
        <w:br w:type="page"/>
      </w:r>
    </w:p>
    <w:p w:rsidR="00F04831" w:rsidRDefault="00F04831" w:rsidP="00CB47B6">
      <w:pPr>
        <w:pStyle w:val="berschrift1"/>
        <w:widowControl w:val="0"/>
        <w:spacing w:line="360" w:lineRule="auto"/>
      </w:pPr>
      <w:bookmarkStart w:id="8" w:name="_Toc221518309"/>
      <w:r>
        <w:lastRenderedPageBreak/>
        <w:t xml:space="preserve">Marketing </w:t>
      </w:r>
      <w:r w:rsidR="00374020">
        <w:t>und Marketing-Ziele von</w:t>
      </w:r>
      <w:r>
        <w:t xml:space="preserve"> Forschung</w:t>
      </w:r>
      <w:r>
        <w:t>s</w:t>
      </w:r>
      <w:r>
        <w:t>einrichtungen</w:t>
      </w:r>
      <w:bookmarkEnd w:id="8"/>
    </w:p>
    <w:p w:rsidR="00F04831" w:rsidRDefault="00F04831" w:rsidP="00AD5EDE">
      <w:pPr>
        <w:pStyle w:val="berschrift2"/>
        <w:keepNext/>
        <w:widowControl w:val="0"/>
      </w:pPr>
      <w:bookmarkStart w:id="9" w:name="_Ref220942263"/>
      <w:bookmarkStart w:id="10" w:name="_Ref220942266"/>
      <w:bookmarkStart w:id="11" w:name="_Ref220942267"/>
      <w:bookmarkStart w:id="12" w:name="_Toc221518310"/>
      <w:r w:rsidRPr="00F04831">
        <w:t>Kategorisierung der Forschung</w:t>
      </w:r>
      <w:bookmarkEnd w:id="9"/>
      <w:bookmarkEnd w:id="10"/>
      <w:bookmarkEnd w:id="11"/>
      <w:r w:rsidR="006D1A00">
        <w:t xml:space="preserve"> und deren Finanzierung</w:t>
      </w:r>
      <w:bookmarkEnd w:id="12"/>
    </w:p>
    <w:p w:rsidR="00F50801" w:rsidRDefault="00F50801" w:rsidP="00AD5EDE">
      <w:pPr>
        <w:pStyle w:val="berschrift3"/>
        <w:keepNext/>
        <w:widowControl w:val="0"/>
      </w:pPr>
      <w:bookmarkStart w:id="13" w:name="_Toc221518311"/>
      <w:r>
        <w:t>Grundlagenforschung</w:t>
      </w:r>
      <w:bookmarkEnd w:id="13"/>
    </w:p>
    <w:p w:rsidR="00F50801" w:rsidRDefault="00F50801" w:rsidP="00AA42B3">
      <w:pPr>
        <w:pStyle w:val="berschrift3"/>
        <w:keepNext/>
        <w:widowControl w:val="0"/>
      </w:pPr>
      <w:bookmarkStart w:id="14" w:name="_Toc221518312"/>
      <w:r>
        <w:t>Angewandte Forschung</w:t>
      </w:r>
      <w:bookmarkEnd w:id="14"/>
    </w:p>
    <w:p w:rsidR="00F50801" w:rsidRDefault="00F50801" w:rsidP="00CB47B6">
      <w:pPr>
        <w:pStyle w:val="berschrift3"/>
        <w:widowControl w:val="0"/>
      </w:pPr>
      <w:bookmarkStart w:id="15" w:name="_Toc221518313"/>
      <w:r>
        <w:t>Industrieforschung</w:t>
      </w:r>
      <w:bookmarkEnd w:id="15"/>
    </w:p>
    <w:p w:rsidR="00F50801" w:rsidRDefault="00F50801" w:rsidP="00CB47B6">
      <w:pPr>
        <w:pStyle w:val="berschrift2"/>
        <w:widowControl w:val="0"/>
      </w:pPr>
      <w:bookmarkStart w:id="16" w:name="_Toc221518314"/>
      <w:r>
        <w:t>Eignung des Marketings für Forschungsinstitute</w:t>
      </w:r>
      <w:bookmarkEnd w:id="16"/>
    </w:p>
    <w:p w:rsidR="001E2A5A" w:rsidRDefault="001E2A5A" w:rsidP="00CB47B6">
      <w:pPr>
        <w:pStyle w:val="berschrift3"/>
        <w:widowControl w:val="0"/>
      </w:pPr>
      <w:bookmarkStart w:id="17" w:name="_Toc221518315"/>
      <w:r>
        <w:t>Status Quo des Wissenschaftsmarketings</w:t>
      </w:r>
      <w:bookmarkEnd w:id="17"/>
    </w:p>
    <w:p w:rsidR="00F50801" w:rsidRDefault="00F50801" w:rsidP="00CB47B6">
      <w:pPr>
        <w:pStyle w:val="berschrift3"/>
        <w:widowControl w:val="0"/>
      </w:pPr>
      <w:bookmarkStart w:id="18" w:name="_Toc221518316"/>
      <w:r>
        <w:t xml:space="preserve">Möglichkeiten </w:t>
      </w:r>
      <w:r w:rsidR="007234E7">
        <w:t>und Grenzen des Marketing für</w:t>
      </w:r>
      <w:r>
        <w:t xml:space="preserve"> unterschiedli</w:t>
      </w:r>
      <w:r w:rsidR="007234E7">
        <w:t>che</w:t>
      </w:r>
      <w:r>
        <w:t xml:space="preserve"> Forschungs</w:t>
      </w:r>
      <w:r w:rsidR="007234E7">
        <w:t>einrichtungen</w:t>
      </w:r>
      <w:bookmarkEnd w:id="18"/>
    </w:p>
    <w:p w:rsidR="00164C44" w:rsidRDefault="00164C44" w:rsidP="00164C44">
      <w:r>
        <w:t>Markenbildung</w:t>
      </w:r>
    </w:p>
    <w:p w:rsidR="00CE7A92" w:rsidRPr="00164C44" w:rsidRDefault="00CE7A92" w:rsidP="00164C44">
      <w:r>
        <w:t>Klassische Marketing-Instrumente sind für diese Aufgabe nur sehr begrenzt einsetzbar (Grundlagenforschung)</w:t>
      </w:r>
    </w:p>
    <w:p w:rsidR="0088108A" w:rsidRDefault="00C43AFD" w:rsidP="00CB47B6">
      <w:pPr>
        <w:widowControl w:val="0"/>
        <w:rPr>
          <w:rFonts w:ascii="Arial" w:hAnsi="Arial" w:cs="Arial"/>
          <w:b/>
          <w:sz w:val="32"/>
          <w:szCs w:val="32"/>
        </w:rPr>
      </w:pPr>
      <w:r>
        <w:t>Instrumente (S. 34 Wissenschaftsmarketing)</w:t>
      </w:r>
      <w:r w:rsidR="0088108A">
        <w:br w:type="page"/>
      </w:r>
    </w:p>
    <w:p w:rsidR="00D43F0D" w:rsidRDefault="00D43F0D" w:rsidP="00CB47B6">
      <w:pPr>
        <w:pStyle w:val="berschrift1"/>
        <w:widowControl w:val="0"/>
        <w:suppressAutoHyphens/>
        <w:ind w:left="992" w:hanging="635"/>
      </w:pPr>
      <w:bookmarkStart w:id="19" w:name="_Toc221518317"/>
      <w:r w:rsidRPr="007234E7">
        <w:lastRenderedPageBreak/>
        <w:t>Marketing</w:t>
      </w:r>
      <w:r>
        <w:t>-Controlling</w:t>
      </w:r>
      <w:r w:rsidR="00C57D42">
        <w:t xml:space="preserve"> für Forschungsinstitutionen</w:t>
      </w:r>
      <w:bookmarkEnd w:id="19"/>
    </w:p>
    <w:p w:rsidR="00D43F0D" w:rsidRDefault="00D43F0D" w:rsidP="00CB47B6">
      <w:pPr>
        <w:pStyle w:val="berschrift2"/>
        <w:widowControl w:val="0"/>
        <w:ind w:left="993" w:hanging="636"/>
      </w:pPr>
      <w:bookmarkStart w:id="20" w:name="_Toc221518318"/>
      <w:r>
        <w:t>Grundlagen</w:t>
      </w:r>
      <w:bookmarkEnd w:id="20"/>
      <w:r w:rsidR="0088108A">
        <w:t xml:space="preserve"> </w:t>
      </w:r>
    </w:p>
    <w:p w:rsidR="00D43F0D" w:rsidRDefault="00D43F0D" w:rsidP="00CB47B6">
      <w:pPr>
        <w:pStyle w:val="berschrift3"/>
        <w:widowControl w:val="0"/>
      </w:pPr>
      <w:bookmarkStart w:id="21" w:name="_Toc221518319"/>
      <w:r>
        <w:t>Entstehung des Marketing-Controlling</w:t>
      </w:r>
      <w:bookmarkEnd w:id="21"/>
    </w:p>
    <w:p w:rsidR="00D43F0D" w:rsidRDefault="00D43F0D" w:rsidP="00CB47B6">
      <w:pPr>
        <w:pStyle w:val="berschrift3"/>
        <w:widowControl w:val="0"/>
      </w:pPr>
      <w:bookmarkStart w:id="22" w:name="_Toc221518320"/>
      <w:r>
        <w:t>Operatives Marketing-Controlling</w:t>
      </w:r>
      <w:bookmarkEnd w:id="22"/>
    </w:p>
    <w:p w:rsidR="00D43F0D" w:rsidRDefault="00D43F0D" w:rsidP="00CB47B6">
      <w:pPr>
        <w:pStyle w:val="berschrift3"/>
        <w:widowControl w:val="0"/>
      </w:pPr>
      <w:bookmarkStart w:id="23" w:name="_Toc221518321"/>
      <w:r>
        <w:t>Strategisches Marketing-Controlling</w:t>
      </w:r>
      <w:bookmarkEnd w:id="23"/>
    </w:p>
    <w:p w:rsidR="00D43F0D" w:rsidRDefault="00D43F0D" w:rsidP="00CB47B6">
      <w:pPr>
        <w:pStyle w:val="berschrift3"/>
        <w:widowControl w:val="0"/>
      </w:pPr>
      <w:bookmarkStart w:id="24" w:name="_Toc221518322"/>
      <w:r>
        <w:t>Marketingaudit</w:t>
      </w:r>
      <w:bookmarkEnd w:id="24"/>
    </w:p>
    <w:p w:rsidR="00D43F0D" w:rsidRPr="000745B3" w:rsidRDefault="00D43F0D" w:rsidP="00CB47B6">
      <w:pPr>
        <w:pStyle w:val="berschrift2"/>
        <w:widowControl w:val="0"/>
      </w:pPr>
      <w:bookmarkStart w:id="25" w:name="_Toc221518323"/>
      <w:r w:rsidRPr="000745B3">
        <w:t>Instrumente des Marketing-Controlling</w:t>
      </w:r>
      <w:bookmarkEnd w:id="25"/>
    </w:p>
    <w:p w:rsidR="00D43F0D" w:rsidRDefault="00D43F0D" w:rsidP="00CB47B6">
      <w:pPr>
        <w:pStyle w:val="berschrift3"/>
        <w:widowControl w:val="0"/>
      </w:pPr>
      <w:bookmarkStart w:id="26" w:name="_Toc221518324"/>
      <w:r>
        <w:t>Instrumente des operativen Marketing-Controlling</w:t>
      </w:r>
      <w:bookmarkEnd w:id="26"/>
    </w:p>
    <w:p w:rsidR="00C43AFD" w:rsidRPr="00C43AFD" w:rsidRDefault="00C43AFD" w:rsidP="00C43AFD">
      <w:r>
        <w:t>Reihenfolge keine Aussage über Wichtigkeit</w:t>
      </w:r>
    </w:p>
    <w:p w:rsidR="00D43F0D" w:rsidRPr="000745B3" w:rsidRDefault="00D43F0D" w:rsidP="00CB47B6">
      <w:pPr>
        <w:pStyle w:val="berschrift4"/>
        <w:widowControl w:val="0"/>
      </w:pPr>
      <w:bookmarkStart w:id="27" w:name="_Toc221518325"/>
      <w:r w:rsidRPr="000745B3">
        <w:t>Marketing-Accounting</w:t>
      </w:r>
      <w:bookmarkEnd w:id="27"/>
    </w:p>
    <w:p w:rsidR="00D43F0D" w:rsidRDefault="00D43F0D" w:rsidP="00CB47B6">
      <w:pPr>
        <w:pStyle w:val="berschrift4"/>
        <w:widowControl w:val="0"/>
      </w:pPr>
      <w:bookmarkStart w:id="28" w:name="_Toc221518326"/>
      <w:r>
        <w:t>Jahresplankontrolle</w:t>
      </w:r>
      <w:bookmarkEnd w:id="28"/>
    </w:p>
    <w:p w:rsidR="00D43F0D" w:rsidRDefault="00D43F0D" w:rsidP="00CB47B6">
      <w:pPr>
        <w:pStyle w:val="berschrift4"/>
        <w:widowControl w:val="0"/>
      </w:pPr>
      <w:bookmarkStart w:id="29" w:name="_Toc221518327"/>
      <w:r>
        <w:t>Aufwands- und Ertragskontrolle</w:t>
      </w:r>
      <w:bookmarkEnd w:id="29"/>
    </w:p>
    <w:p w:rsidR="00D43F0D" w:rsidRDefault="00D43F0D" w:rsidP="00CB47B6">
      <w:pPr>
        <w:pStyle w:val="berschrift4"/>
        <w:widowControl w:val="0"/>
      </w:pPr>
      <w:bookmarkStart w:id="30" w:name="_Toc221518328"/>
      <w:r>
        <w:t>Effizienzkontrolle</w:t>
      </w:r>
      <w:bookmarkEnd w:id="30"/>
    </w:p>
    <w:p w:rsidR="00D43F0D" w:rsidRDefault="00D43F0D" w:rsidP="00CB47B6">
      <w:pPr>
        <w:pStyle w:val="berschrift4"/>
        <w:widowControl w:val="0"/>
      </w:pPr>
      <w:bookmarkStart w:id="31" w:name="_Toc221518329"/>
      <w:r>
        <w:t>Break-Even Analyse</w:t>
      </w:r>
      <w:bookmarkEnd w:id="31"/>
    </w:p>
    <w:p w:rsidR="00D43F0D" w:rsidRDefault="00D43F0D" w:rsidP="00CB47B6">
      <w:pPr>
        <w:pStyle w:val="berschrift4"/>
        <w:widowControl w:val="0"/>
      </w:pPr>
      <w:bookmarkStart w:id="32" w:name="_Toc221518330"/>
      <w:r>
        <w:t>Balanced Scorecard</w:t>
      </w:r>
      <w:bookmarkEnd w:id="32"/>
    </w:p>
    <w:p w:rsidR="00D43F0D" w:rsidRDefault="00D43F0D" w:rsidP="00CB47B6">
      <w:pPr>
        <w:pStyle w:val="berschrift4"/>
        <w:widowControl w:val="0"/>
      </w:pPr>
      <w:bookmarkStart w:id="33" w:name="_Toc221518331"/>
      <w:r>
        <w:t>Performance Messungen</w:t>
      </w:r>
      <w:bookmarkEnd w:id="33"/>
    </w:p>
    <w:p w:rsidR="00D43F0D" w:rsidRDefault="00D43F0D" w:rsidP="00CB47B6">
      <w:pPr>
        <w:pStyle w:val="berschrift4"/>
        <w:widowControl w:val="0"/>
      </w:pPr>
      <w:bookmarkStart w:id="34" w:name="_Toc221518332"/>
      <w:r>
        <w:t>…</w:t>
      </w:r>
      <w:bookmarkEnd w:id="34"/>
    </w:p>
    <w:p w:rsidR="00D43F0D" w:rsidRDefault="00D43F0D" w:rsidP="00CB47B6">
      <w:pPr>
        <w:pStyle w:val="berschrift3"/>
        <w:widowControl w:val="0"/>
      </w:pPr>
      <w:bookmarkStart w:id="35" w:name="_Toc221518333"/>
      <w:r>
        <w:t>Instrumente des strategischen Marketing-Controlling</w:t>
      </w:r>
      <w:bookmarkEnd w:id="35"/>
    </w:p>
    <w:p w:rsidR="00D43F0D" w:rsidRDefault="00D43F0D" w:rsidP="00CB47B6">
      <w:pPr>
        <w:pStyle w:val="berschrift4"/>
        <w:widowControl w:val="0"/>
      </w:pPr>
      <w:bookmarkStart w:id="36" w:name="_Toc221518334"/>
      <w:r>
        <w:t>Effektivitätsprüfung</w:t>
      </w:r>
      <w:bookmarkEnd w:id="36"/>
    </w:p>
    <w:p w:rsidR="00164C44" w:rsidRDefault="00164C44" w:rsidP="00164C44">
      <w:pPr>
        <w:pStyle w:val="berschrift4"/>
      </w:pPr>
      <w:bookmarkStart w:id="37" w:name="_Toc221518335"/>
      <w:r>
        <w:t>Markenbildung</w:t>
      </w:r>
      <w:bookmarkEnd w:id="37"/>
    </w:p>
    <w:p w:rsidR="00C43AFD" w:rsidRDefault="00C43AFD" w:rsidP="00C43AFD">
      <w:pPr>
        <w:pStyle w:val="berschrift5"/>
      </w:pPr>
      <w:bookmarkStart w:id="38" w:name="_Toc221518336"/>
      <w:r>
        <w:t>Nutzen der Markenbildung</w:t>
      </w:r>
      <w:bookmarkEnd w:id="38"/>
    </w:p>
    <w:p w:rsidR="00C43AFD" w:rsidRPr="00C43AFD" w:rsidRDefault="00C43AFD" w:rsidP="00C43AFD">
      <w:pPr>
        <w:pStyle w:val="berschrift5"/>
      </w:pPr>
      <w:bookmarkStart w:id="39" w:name="_Toc221518337"/>
      <w:r>
        <w:t>Instrumente zur Markenbildung</w:t>
      </w:r>
      <w:bookmarkEnd w:id="39"/>
    </w:p>
    <w:p w:rsidR="00D43F0D" w:rsidRDefault="00D43F0D" w:rsidP="00CB47B6">
      <w:pPr>
        <w:pStyle w:val="berschrift4"/>
        <w:widowControl w:val="0"/>
      </w:pPr>
      <w:bookmarkStart w:id="40" w:name="_Toc221518338"/>
      <w:r>
        <w:lastRenderedPageBreak/>
        <w:t>Analysetechniken</w:t>
      </w:r>
      <w:bookmarkEnd w:id="40"/>
    </w:p>
    <w:p w:rsidR="00D43F0D" w:rsidRDefault="00D43F0D" w:rsidP="00CB47B6">
      <w:pPr>
        <w:pStyle w:val="berschrift5"/>
        <w:widowControl w:val="0"/>
      </w:pPr>
      <w:bookmarkStart w:id="41" w:name="_Toc221518339"/>
      <w:r>
        <w:t>Portfolioanalyse</w:t>
      </w:r>
      <w:bookmarkEnd w:id="41"/>
    </w:p>
    <w:p w:rsidR="00D43F0D" w:rsidRDefault="00D43F0D" w:rsidP="00CB47B6">
      <w:pPr>
        <w:pStyle w:val="berschrift5"/>
        <w:widowControl w:val="0"/>
      </w:pPr>
      <w:bookmarkStart w:id="42" w:name="_Toc221518340"/>
      <w:r>
        <w:t>Wertkettenanalyse</w:t>
      </w:r>
      <w:bookmarkEnd w:id="42"/>
    </w:p>
    <w:p w:rsidR="00D43F0D" w:rsidRDefault="00D43F0D" w:rsidP="00CB47B6">
      <w:pPr>
        <w:pStyle w:val="berschrift5"/>
        <w:widowControl w:val="0"/>
      </w:pPr>
      <w:bookmarkStart w:id="43" w:name="_Toc221518341"/>
      <w:r>
        <w:t>Benchmarking</w:t>
      </w:r>
      <w:bookmarkEnd w:id="43"/>
    </w:p>
    <w:p w:rsidR="00D43F0D" w:rsidRDefault="00D43F0D" w:rsidP="00CB47B6">
      <w:pPr>
        <w:pStyle w:val="berschrift5"/>
        <w:widowControl w:val="0"/>
      </w:pPr>
      <w:bookmarkStart w:id="44" w:name="_Toc221518342"/>
      <w:r>
        <w:t>Gap-Analyse</w:t>
      </w:r>
      <w:bookmarkEnd w:id="44"/>
    </w:p>
    <w:p w:rsidR="00D43F0D" w:rsidRDefault="00D43F0D" w:rsidP="00CB47B6">
      <w:pPr>
        <w:pStyle w:val="berschrift5"/>
        <w:widowControl w:val="0"/>
      </w:pPr>
      <w:bookmarkStart w:id="45" w:name="_Toc221518343"/>
      <w:r>
        <w:t>SWOT-Analyse</w:t>
      </w:r>
      <w:bookmarkEnd w:id="45"/>
    </w:p>
    <w:p w:rsidR="00D43F0D" w:rsidRDefault="00D43F0D" w:rsidP="00CB47B6">
      <w:pPr>
        <w:pStyle w:val="berschrift5"/>
        <w:widowControl w:val="0"/>
      </w:pPr>
      <w:bookmarkStart w:id="46" w:name="_Toc221518344"/>
      <w:r>
        <w:t>ABC-Analyse</w:t>
      </w:r>
      <w:bookmarkEnd w:id="46"/>
    </w:p>
    <w:p w:rsidR="00681C55" w:rsidRPr="00681C55" w:rsidRDefault="0088108A" w:rsidP="00CB47B6">
      <w:pPr>
        <w:pStyle w:val="berschrift5"/>
        <w:widowControl w:val="0"/>
      </w:pPr>
      <w:bookmarkStart w:id="47" w:name="_Toc221518345"/>
      <w:r>
        <w:t>Branchenstruktur- und Wettbewerbsanalyse</w:t>
      </w:r>
      <w:bookmarkEnd w:id="47"/>
    </w:p>
    <w:p w:rsidR="0088108A" w:rsidRDefault="0088108A" w:rsidP="00CB47B6">
      <w:pPr>
        <w:pStyle w:val="berschrift4"/>
        <w:widowControl w:val="0"/>
      </w:pPr>
      <w:bookmarkStart w:id="48" w:name="_Toc221518346"/>
      <w:r>
        <w:t>Erfolgsfaktorenforschung</w:t>
      </w:r>
      <w:bookmarkEnd w:id="48"/>
    </w:p>
    <w:p w:rsidR="0088108A" w:rsidRDefault="0088108A" w:rsidP="00CB47B6">
      <w:pPr>
        <w:pStyle w:val="berschrift4"/>
        <w:widowControl w:val="0"/>
      </w:pPr>
      <w:bookmarkStart w:id="49" w:name="_Toc221518347"/>
      <w:r>
        <w:t>Kernkompetenzcontrolling</w:t>
      </w:r>
      <w:bookmarkEnd w:id="49"/>
    </w:p>
    <w:p w:rsidR="0088108A" w:rsidRDefault="0088108A" w:rsidP="00CB47B6">
      <w:pPr>
        <w:pStyle w:val="berschrift4"/>
        <w:widowControl w:val="0"/>
      </w:pPr>
      <w:bookmarkStart w:id="50" w:name="_Toc221518348"/>
      <w:r>
        <w:t>Frühwarnsysteme</w:t>
      </w:r>
      <w:bookmarkEnd w:id="50"/>
    </w:p>
    <w:p w:rsidR="0088108A" w:rsidRDefault="0088108A" w:rsidP="00CB47B6">
      <w:pPr>
        <w:pStyle w:val="berschrift4"/>
        <w:widowControl w:val="0"/>
      </w:pPr>
      <w:bookmarkStart w:id="51" w:name="_Toc221518349"/>
      <w:r>
        <w:t>Marketing-Budgetierung</w:t>
      </w:r>
      <w:bookmarkEnd w:id="51"/>
    </w:p>
    <w:p w:rsidR="0088108A" w:rsidRDefault="0088108A" w:rsidP="00CB47B6">
      <w:pPr>
        <w:pStyle w:val="berschrift4"/>
        <w:widowControl w:val="0"/>
      </w:pPr>
      <w:bookmarkStart w:id="52" w:name="_Toc221518350"/>
      <w:r>
        <w:t>Corporate Citizenship-Controlling</w:t>
      </w:r>
      <w:bookmarkEnd w:id="52"/>
    </w:p>
    <w:p w:rsidR="0088108A" w:rsidRDefault="0088108A" w:rsidP="00CB47B6">
      <w:pPr>
        <w:pStyle w:val="berschrift4"/>
        <w:widowControl w:val="0"/>
      </w:pPr>
      <w:bookmarkStart w:id="53" w:name="_Toc221518351"/>
      <w:r>
        <w:t>…</w:t>
      </w:r>
      <w:bookmarkEnd w:id="53"/>
    </w:p>
    <w:p w:rsidR="0088108A" w:rsidRPr="000745B3" w:rsidRDefault="0088108A" w:rsidP="00CB47B6">
      <w:pPr>
        <w:pStyle w:val="berschrift2"/>
        <w:widowControl w:val="0"/>
      </w:pPr>
      <w:bookmarkStart w:id="54" w:name="_Toc221518352"/>
      <w:r w:rsidRPr="000745B3">
        <w:t>Eignung der Marketing-Controlling Instrumente für Fo</w:t>
      </w:r>
      <w:r w:rsidRPr="000745B3">
        <w:t>r</w:t>
      </w:r>
      <w:r w:rsidRPr="000745B3">
        <w:t>schungseinrichtungen</w:t>
      </w:r>
      <w:bookmarkEnd w:id="54"/>
    </w:p>
    <w:p w:rsidR="0088108A" w:rsidRDefault="0088108A" w:rsidP="00CB47B6">
      <w:pPr>
        <w:widowControl w:val="0"/>
        <w:rPr>
          <w:rFonts w:ascii="Arial" w:hAnsi="Arial" w:cs="Arial"/>
          <w:b/>
          <w:sz w:val="32"/>
          <w:szCs w:val="32"/>
        </w:rPr>
      </w:pPr>
      <w:r>
        <w:br w:type="page"/>
      </w:r>
    </w:p>
    <w:p w:rsidR="0088108A" w:rsidRDefault="0088108A" w:rsidP="00CB47B6">
      <w:pPr>
        <w:pStyle w:val="berschrift1"/>
        <w:widowControl w:val="0"/>
      </w:pPr>
      <w:bookmarkStart w:id="55" w:name="_Toc221518353"/>
      <w:r>
        <w:lastRenderedPageBreak/>
        <w:t>Zusammenfassung der Ergebnisse</w:t>
      </w:r>
      <w:bookmarkEnd w:id="55"/>
    </w:p>
    <w:p w:rsidR="0088108A" w:rsidRDefault="0088108A" w:rsidP="00CB47B6">
      <w:pPr>
        <w:widowControl w:val="0"/>
        <w:rPr>
          <w:rFonts w:ascii="Arial" w:hAnsi="Arial" w:cs="Arial"/>
          <w:b/>
          <w:sz w:val="32"/>
          <w:szCs w:val="32"/>
        </w:rPr>
      </w:pPr>
      <w:r>
        <w:br w:type="page"/>
      </w:r>
    </w:p>
    <w:p w:rsidR="0088108A" w:rsidRDefault="0088108A" w:rsidP="00CB47B6">
      <w:pPr>
        <w:pStyle w:val="berschrift1"/>
        <w:widowControl w:val="0"/>
      </w:pPr>
      <w:bookmarkStart w:id="56" w:name="_Toc221518354"/>
      <w:r>
        <w:lastRenderedPageBreak/>
        <w:t>Ausblick</w:t>
      </w:r>
      <w:bookmarkEnd w:id="56"/>
    </w:p>
    <w:p w:rsidR="00555E95" w:rsidRDefault="00555E95" w:rsidP="00CB47B6">
      <w:pPr>
        <w:widowControl w:val="0"/>
        <w:spacing w:line="276" w:lineRule="auto"/>
        <w:jc w:val="left"/>
        <w:rPr>
          <w:rFonts w:cs="Arial"/>
          <w:b/>
          <w:sz w:val="36"/>
          <w:szCs w:val="32"/>
        </w:rPr>
      </w:pPr>
      <w:r>
        <w:br w:type="page"/>
      </w:r>
    </w:p>
    <w:p w:rsidR="00555E95" w:rsidRDefault="00555E95" w:rsidP="00CB47B6">
      <w:pPr>
        <w:pStyle w:val="berschrift1"/>
        <w:widowControl w:val="0"/>
        <w:numPr>
          <w:ilvl w:val="0"/>
          <w:numId w:val="0"/>
        </w:numPr>
        <w:ind w:left="357"/>
      </w:pPr>
      <w:bookmarkStart w:id="57" w:name="_Toc221518355"/>
      <w:r>
        <w:lastRenderedPageBreak/>
        <w:t>Anhang</w:t>
      </w:r>
      <w:bookmarkEnd w:id="57"/>
    </w:p>
    <w:p w:rsidR="00555E95" w:rsidRDefault="00555E95" w:rsidP="00CB47B6">
      <w:pPr>
        <w:widowControl w:val="0"/>
        <w:spacing w:line="276" w:lineRule="auto"/>
        <w:jc w:val="left"/>
        <w:rPr>
          <w:rFonts w:cs="Arial"/>
          <w:b/>
          <w:sz w:val="36"/>
          <w:szCs w:val="32"/>
        </w:rPr>
      </w:pPr>
      <w:r>
        <w:br w:type="page"/>
      </w:r>
    </w:p>
    <w:p w:rsidR="00555E95" w:rsidRDefault="00555E95" w:rsidP="00CB47B6">
      <w:pPr>
        <w:pStyle w:val="berschrift1"/>
        <w:widowControl w:val="0"/>
        <w:numPr>
          <w:ilvl w:val="0"/>
          <w:numId w:val="0"/>
        </w:numPr>
        <w:ind w:left="357"/>
      </w:pPr>
      <w:bookmarkStart w:id="58" w:name="_Toc221518356"/>
      <w:r>
        <w:lastRenderedPageBreak/>
        <w:t>Literaturverzeichnis</w:t>
      </w:r>
      <w:bookmarkEnd w:id="58"/>
    </w:p>
    <w:p w:rsidR="005776A9" w:rsidRPr="005776A9" w:rsidRDefault="005776A9" w:rsidP="00CB47B6">
      <w:pPr>
        <w:widowControl w:val="0"/>
        <w:ind w:left="567" w:hanging="567"/>
        <w:rPr>
          <w:lang w:val="en-US"/>
        </w:rPr>
      </w:pPr>
      <w:r w:rsidRPr="005776A9">
        <w:rPr>
          <w:lang w:val="en-US"/>
        </w:rPr>
        <w:t xml:space="preserve">Baaken, T. (2005): Science Marketing </w:t>
      </w:r>
      <w:r>
        <w:rPr>
          <w:lang w:val="en-US"/>
        </w:rPr>
        <w:t>–</w:t>
      </w:r>
      <w:r w:rsidRPr="005776A9">
        <w:rPr>
          <w:lang w:val="en-US"/>
        </w:rPr>
        <w:t xml:space="preserve"> l</w:t>
      </w:r>
      <w:r>
        <w:rPr>
          <w:lang w:val="en-US"/>
        </w:rPr>
        <w:t>ocal, regional and international experiences, Pr</w:t>
      </w:r>
      <w:r>
        <w:rPr>
          <w:lang w:val="en-US"/>
        </w:rPr>
        <w:t>o</w:t>
      </w:r>
      <w:r>
        <w:rPr>
          <w:lang w:val="en-US"/>
        </w:rPr>
        <w:t>ceedings of the German-Dutch University Days 2007, Muenster/Germany.</w:t>
      </w:r>
    </w:p>
    <w:p w:rsidR="00197DD4" w:rsidRPr="00A620C3" w:rsidRDefault="00197DD4" w:rsidP="00CB47B6">
      <w:pPr>
        <w:widowControl w:val="0"/>
        <w:ind w:left="567" w:hanging="567"/>
      </w:pPr>
      <w:r w:rsidRPr="00A620C3">
        <w:t>BMBF (2009</w:t>
      </w:r>
      <w:r w:rsidR="006765C5" w:rsidRPr="00A620C3">
        <w:t>a</w:t>
      </w:r>
      <w:r w:rsidRPr="00A620C3">
        <w:t>): Hightech-Strategie: Ideen zünden! URL: http://www.hightech-strategie.de/de/350.php, 20.01.2009.</w:t>
      </w:r>
    </w:p>
    <w:p w:rsidR="00D82135" w:rsidRPr="00764DDA" w:rsidRDefault="00D82135" w:rsidP="00CB47B6">
      <w:pPr>
        <w:widowControl w:val="0"/>
        <w:ind w:left="567" w:hanging="567"/>
        <w:rPr>
          <w:lang w:val="en-US"/>
        </w:rPr>
      </w:pPr>
      <w:r w:rsidRPr="00A620C3">
        <w:t xml:space="preserve">BMBF (2009b): Der Europäische Forschungsrat ERC. </w:t>
      </w:r>
      <w:r w:rsidRPr="00764DDA">
        <w:rPr>
          <w:lang w:val="en-US"/>
        </w:rPr>
        <w:t>URL: http://www.bmbf.de/de/7554.php, 26.01.2009</w:t>
      </w:r>
    </w:p>
    <w:p w:rsidR="0059756C" w:rsidRDefault="0059756C" w:rsidP="00CB47B6">
      <w:pPr>
        <w:widowControl w:val="0"/>
        <w:ind w:left="567" w:hanging="567"/>
        <w:rPr>
          <w:lang w:val="en-US"/>
        </w:rPr>
      </w:pPr>
      <w:r w:rsidRPr="00A620C3">
        <w:t>Europäische Kommission (2004): Mitteilung der Kommission Europa und die Grundlagenfo</w:t>
      </w:r>
      <w:r w:rsidRPr="00A620C3">
        <w:t>r</w:t>
      </w:r>
      <w:r w:rsidRPr="00A620C3">
        <w:t xml:space="preserve">schung. </w:t>
      </w:r>
      <w:r w:rsidRPr="00764DDA">
        <w:rPr>
          <w:lang w:val="en-US"/>
        </w:rPr>
        <w:t>URL: http://www.rp6.de/inhalte/era/grulafo/Download/dat_/fil_573, 26.01.2009</w:t>
      </w:r>
      <w:r w:rsidR="00F167D6">
        <w:rPr>
          <w:lang w:val="en-US"/>
        </w:rPr>
        <w:t>.</w:t>
      </w:r>
    </w:p>
    <w:p w:rsidR="004D0755" w:rsidRPr="004D0755" w:rsidRDefault="004D0755" w:rsidP="00CB47B6">
      <w:pPr>
        <w:widowControl w:val="0"/>
        <w:ind w:left="567" w:hanging="567"/>
      </w:pPr>
      <w:r w:rsidRPr="004D0755">
        <w:t>Eurozine (2009): Industrieforschung und/oder G</w:t>
      </w:r>
      <w:r>
        <w:t xml:space="preserve">rundlagenforschung? </w:t>
      </w:r>
      <w:r w:rsidR="00E96B4E">
        <w:t xml:space="preserve">URL: </w:t>
      </w:r>
      <w:r w:rsidR="00E96B4E" w:rsidRPr="00E96B4E">
        <w:t>http://www.eurozine.com/articles/2006-01-20-rosenstrauch-de.html</w:t>
      </w:r>
      <w:r w:rsidR="00E96B4E">
        <w:t>, 04.02.2009</w:t>
      </w:r>
    </w:p>
    <w:p w:rsidR="00F167D6" w:rsidRPr="006D1A00" w:rsidRDefault="00F167D6" w:rsidP="00CB47B6">
      <w:pPr>
        <w:widowControl w:val="0"/>
        <w:ind w:left="567" w:hanging="567"/>
        <w:rPr>
          <w:lang w:val="en-US"/>
        </w:rPr>
      </w:pPr>
      <w:r w:rsidRPr="00F167D6">
        <w:t>Fraunhofer-Gesellschaft (2009): Finan</w:t>
      </w:r>
      <w:r>
        <w:t>zstruktur der Fraunhofer-Gesellschaft 2007.</w:t>
      </w:r>
      <w:r w:rsidRPr="00F167D6">
        <w:t xml:space="preserve"> </w:t>
      </w:r>
      <w:r w:rsidRPr="006D1A00">
        <w:rPr>
          <w:lang w:val="en-US"/>
        </w:rPr>
        <w:t>URL: http://www.fraunhofer.de/ueberuns/finanzen/Grossbild_Finanzstruktur.jsp, 03.02.2009.</w:t>
      </w:r>
    </w:p>
    <w:p w:rsidR="003157DD" w:rsidRDefault="003157DD" w:rsidP="00CB47B6">
      <w:pPr>
        <w:widowControl w:val="0"/>
        <w:ind w:left="567" w:hanging="567"/>
      </w:pPr>
      <w:r w:rsidRPr="003157DD">
        <w:t>Fritz, W. (1996): Marketing als K</w:t>
      </w:r>
      <w:r>
        <w:t>onzeption des Wissenschaftsmanagements</w:t>
      </w:r>
      <w:r w:rsidR="001204CD">
        <w:t xml:space="preserve"> – Teil 1</w:t>
      </w:r>
      <w:r w:rsidR="00EB623D">
        <w:t>, in: Wi</w:t>
      </w:r>
      <w:r w:rsidR="00EB623D">
        <w:t>s</w:t>
      </w:r>
      <w:r w:rsidR="00EB623D">
        <w:t xml:space="preserve">senschaftsmanagement, </w:t>
      </w:r>
      <w:r w:rsidR="00D65101">
        <w:t xml:space="preserve">2. Jg. </w:t>
      </w:r>
      <w:r w:rsidR="00EB623D">
        <w:t>(1), S. 19-23.</w:t>
      </w:r>
    </w:p>
    <w:p w:rsidR="00175796" w:rsidRPr="00175796" w:rsidRDefault="00175796" w:rsidP="00CB47B6">
      <w:pPr>
        <w:widowControl w:val="0"/>
        <w:ind w:left="567" w:hanging="567"/>
      </w:pPr>
      <w:r w:rsidRPr="00175796">
        <w:t>Haibach, M. (200</w:t>
      </w:r>
      <w:r>
        <w:t>8</w:t>
      </w:r>
      <w:r w:rsidRPr="00175796">
        <w:t>): Fundraising – Definitionen, Abgren</w:t>
      </w:r>
      <w:r>
        <w:t>zung und Einordnung, in: Fundra</w:t>
      </w:r>
      <w:r>
        <w:t>i</w:t>
      </w:r>
      <w:r>
        <w:t>sing Akademie (Hrsg.): Fundraising, 4. Aufl., Wiesbaden, S. 88-94.</w:t>
      </w:r>
    </w:p>
    <w:p w:rsidR="009174F8" w:rsidRDefault="009174F8" w:rsidP="00CB47B6">
      <w:pPr>
        <w:widowControl w:val="0"/>
        <w:ind w:left="567" w:hanging="567"/>
      </w:pPr>
      <w:r w:rsidRPr="00A620C3">
        <w:t>Lemmens, M. (2008):</w:t>
      </w:r>
      <w:r w:rsidR="00A620C3" w:rsidRPr="00A620C3">
        <w:t xml:space="preserve"> Studienbrief Wissenschaftsmarketing</w:t>
      </w:r>
      <w:r w:rsidR="00A620C3">
        <w:t>, Berlin.</w:t>
      </w:r>
    </w:p>
    <w:p w:rsidR="006F0B87" w:rsidRPr="00C9260F" w:rsidRDefault="006F0B87" w:rsidP="00CB47B6">
      <w:pPr>
        <w:widowControl w:val="0"/>
        <w:ind w:left="567" w:hanging="567"/>
        <w:rPr>
          <w:lang w:val="en-US"/>
        </w:rPr>
      </w:pPr>
      <w:r>
        <w:t xml:space="preserve">Max-Planck-Gesellschaft (2009): Jahresbericht 2007. </w:t>
      </w:r>
      <w:r w:rsidRPr="00C9260F">
        <w:rPr>
          <w:lang w:val="en-US"/>
        </w:rPr>
        <w:t>URL: http://www.max-planck.de/pdf/jahresbericht2007/jahresbericht2007.pdf, 03.02.2009</w:t>
      </w:r>
    </w:p>
    <w:p w:rsidR="0097134B" w:rsidRPr="00A620C3" w:rsidRDefault="0097134B" w:rsidP="00CB47B6">
      <w:pPr>
        <w:widowControl w:val="0"/>
        <w:ind w:left="567" w:hanging="567"/>
      </w:pPr>
      <w:r>
        <w:t xml:space="preserve">TU Berlin Servicegesellschaft (2009): Wissenschaftsmarketing Masterstudiengang – Master of Science. URL: </w:t>
      </w:r>
      <w:r w:rsidRPr="0097134B">
        <w:t>http://www.tu-servicegmbh.de/master/</w:t>
      </w:r>
      <w:r>
        <w:t>, 31.01.2009</w:t>
      </w:r>
    </w:p>
    <w:sectPr w:rsidR="0097134B" w:rsidRPr="00A620C3" w:rsidSect="00642907">
      <w:pgSz w:w="11906" w:h="16838" w:code="9"/>
      <w:pgMar w:top="2239" w:right="1134" w:bottom="1560" w:left="1701" w:header="1134" w:footer="8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254" w:rsidRDefault="003D6254" w:rsidP="00A440A7">
      <w:pPr>
        <w:spacing w:after="0" w:line="240" w:lineRule="auto"/>
      </w:pPr>
      <w:r>
        <w:separator/>
      </w:r>
    </w:p>
  </w:endnote>
  <w:endnote w:type="continuationSeparator" w:id="1">
    <w:p w:rsidR="003D6254" w:rsidRDefault="003D6254" w:rsidP="00A4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4CD" w:rsidRPr="00F20353" w:rsidRDefault="001204CD">
    <w:pPr>
      <w:pStyle w:val="Fuzeile"/>
      <w:jc w:val="center"/>
      <w:rPr>
        <w:color w:val="FFFFFF" w:themeColor="background1"/>
      </w:rPr>
    </w:pPr>
  </w:p>
  <w:p w:rsidR="001204CD" w:rsidRDefault="001204CD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4CD" w:rsidRDefault="001204CD">
    <w:pPr>
      <w:pStyle w:val="Fuzeile"/>
    </w:pPr>
    <w:r>
      <w:rPr>
        <w:noProof/>
        <w:lang w:eastAsia="de-DE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left:0;text-align:left;margin-left:-.8pt;margin-top:10pt;width:453.2pt;height:0;z-index:251663360" o:connectortype="straight"/>
      </w:pict>
    </w:r>
  </w:p>
  <w:p w:rsidR="001204CD" w:rsidRPr="00133CF7" w:rsidRDefault="001204CD">
    <w:pPr>
      <w:pStyle w:val="Fuzeile"/>
      <w:rPr>
        <w:rFonts w:cs="Times New Roman"/>
        <w:i/>
        <w:sz w:val="20"/>
        <w:szCs w:val="20"/>
      </w:rPr>
    </w:pPr>
    <w:r w:rsidRPr="00133CF7">
      <w:rPr>
        <w:rFonts w:cs="Times New Roman"/>
        <w:i/>
        <w:sz w:val="20"/>
        <w:szCs w:val="20"/>
      </w:rPr>
      <w:t>Manuel Scherer</w:t>
    </w:r>
    <w:r w:rsidRPr="00133CF7">
      <w:rPr>
        <w:rFonts w:cs="Times New Roman"/>
        <w:i/>
        <w:sz w:val="20"/>
        <w:szCs w:val="20"/>
      </w:rPr>
      <w:tab/>
    </w:r>
    <w:r w:rsidRPr="00133CF7">
      <w:rPr>
        <w:rFonts w:cs="Times New Roman"/>
        <w:i/>
        <w:sz w:val="20"/>
        <w:szCs w:val="20"/>
      </w:rPr>
      <w:tab/>
      <w:t>Sommersemester 2009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254" w:rsidRDefault="003D6254" w:rsidP="00A440A7">
      <w:pPr>
        <w:spacing w:after="0" w:line="240" w:lineRule="auto"/>
      </w:pPr>
      <w:r>
        <w:separator/>
      </w:r>
    </w:p>
  </w:footnote>
  <w:footnote w:type="continuationSeparator" w:id="1">
    <w:p w:rsidR="003D6254" w:rsidRDefault="003D6254" w:rsidP="00A4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2964"/>
      <w:docPartObj>
        <w:docPartGallery w:val="Page Numbers (Top of Page)"/>
        <w:docPartUnique/>
      </w:docPartObj>
    </w:sdtPr>
    <w:sdtContent>
      <w:p w:rsidR="001204CD" w:rsidRDefault="001204CD" w:rsidP="00F17E70">
        <w:pPr>
          <w:pStyle w:val="Kopfzeile"/>
          <w:tabs>
            <w:tab w:val="left" w:pos="0"/>
          </w:tabs>
        </w:pPr>
        <w:r>
          <w:tab/>
        </w:r>
        <w:r>
          <w:tab/>
        </w:r>
      </w:p>
    </w:sdtContent>
  </w:sdt>
  <w:p w:rsidR="001204CD" w:rsidRDefault="001204CD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18970"/>
      <w:docPartObj>
        <w:docPartGallery w:val="Page Numbers (Top of Page)"/>
        <w:docPartUnique/>
      </w:docPartObj>
    </w:sdtPr>
    <w:sdtEndPr>
      <w:rPr>
        <w:rFonts w:cs="Times New Roman"/>
        <w:i/>
        <w:sz w:val="20"/>
        <w:szCs w:val="20"/>
      </w:rPr>
    </w:sdtEndPr>
    <w:sdtContent>
      <w:p w:rsidR="001204CD" w:rsidRPr="00F2741D" w:rsidRDefault="001204CD" w:rsidP="0062697E">
        <w:pPr>
          <w:pStyle w:val="Kopfzeile"/>
          <w:tabs>
            <w:tab w:val="clear" w:pos="4536"/>
          </w:tabs>
          <w:rPr>
            <w:rFonts w:cs="Times New Roman"/>
            <w:i/>
            <w:sz w:val="20"/>
            <w:szCs w:val="20"/>
          </w:rPr>
        </w:pPr>
        <w:fldSimple w:instr=" STYLEREF  &quot;Überschrift 1&quot;  \* MERGEFORMAT ">
          <w:r w:rsidR="00F30BC5">
            <w:rPr>
              <w:i/>
              <w:noProof/>
              <w:sz w:val="20"/>
              <w:szCs w:val="20"/>
            </w:rPr>
            <w:t>Inhalt&gt;</w:t>
          </w:r>
        </w:fldSimple>
        <w:r w:rsidRPr="00F2741D">
          <w:rPr>
            <w:rFonts w:cs="Times New Roman"/>
            <w:i/>
            <w:sz w:val="20"/>
            <w:szCs w:val="20"/>
          </w:rPr>
          <w:tab/>
        </w:r>
        <w:r w:rsidRPr="00F2741D">
          <w:rPr>
            <w:rFonts w:cs="Times New Roman"/>
            <w:i/>
            <w:sz w:val="20"/>
            <w:szCs w:val="20"/>
          </w:rPr>
          <w:fldChar w:fldCharType="begin"/>
        </w:r>
        <w:r w:rsidRPr="00F2741D">
          <w:rPr>
            <w:rFonts w:cs="Times New Roman"/>
            <w:i/>
            <w:sz w:val="20"/>
            <w:szCs w:val="20"/>
          </w:rPr>
          <w:instrText xml:space="preserve"> PAGE   \* MERGEFORMAT </w:instrText>
        </w:r>
        <w:r w:rsidRPr="00F2741D">
          <w:rPr>
            <w:rFonts w:cs="Times New Roman"/>
            <w:i/>
            <w:sz w:val="20"/>
            <w:szCs w:val="20"/>
          </w:rPr>
          <w:fldChar w:fldCharType="separate"/>
        </w:r>
        <w:r w:rsidR="00F30BC5">
          <w:rPr>
            <w:rFonts w:cs="Times New Roman"/>
            <w:i/>
            <w:noProof/>
            <w:sz w:val="20"/>
            <w:szCs w:val="20"/>
          </w:rPr>
          <w:t>III</w:t>
        </w:r>
        <w:r w:rsidRPr="00F2741D">
          <w:rPr>
            <w:rFonts w:cs="Times New Roman"/>
            <w:i/>
            <w:sz w:val="20"/>
            <w:szCs w:val="20"/>
          </w:rPr>
          <w:fldChar w:fldCharType="end"/>
        </w:r>
      </w:p>
    </w:sdtContent>
  </w:sdt>
  <w:p w:rsidR="001204CD" w:rsidRPr="0024680D" w:rsidRDefault="001204CD" w:rsidP="00CE043D">
    <w:pPr>
      <w:pStyle w:val="Kopfzeile"/>
    </w:pPr>
    <w:r w:rsidRPr="002D45F2">
      <w:rPr>
        <w:rFonts w:cs="Times New Roman"/>
        <w:i/>
        <w:noProof/>
        <w:sz w:val="20"/>
        <w:szCs w:val="20"/>
        <w:u w:val="single"/>
        <w:lang w:eastAsia="de-DE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.8pt;margin-top:1.75pt;width:453.2pt;height:0;z-index:251659264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53B5"/>
    <w:multiLevelType w:val="hybridMultilevel"/>
    <w:tmpl w:val="1DDA906C"/>
    <w:lvl w:ilvl="0" w:tplc="20060B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C52CE"/>
    <w:multiLevelType w:val="hybridMultilevel"/>
    <w:tmpl w:val="763EC562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43D0D84"/>
    <w:multiLevelType w:val="hybridMultilevel"/>
    <w:tmpl w:val="722EA9CE"/>
    <w:lvl w:ilvl="0" w:tplc="1A7A33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B3D78"/>
    <w:multiLevelType w:val="hybridMultilevel"/>
    <w:tmpl w:val="E416CB44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C5705CC"/>
    <w:multiLevelType w:val="hybridMultilevel"/>
    <w:tmpl w:val="30E41D0C"/>
    <w:lvl w:ilvl="0" w:tplc="A4EA24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653A6"/>
    <w:multiLevelType w:val="multilevel"/>
    <w:tmpl w:val="4F0A8986"/>
    <w:lvl w:ilvl="0">
      <w:start w:val="1"/>
      <w:numFmt w:val="decimal"/>
      <w:pStyle w:val="berschrift1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pStyle w:val="berschrift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57577F15"/>
    <w:multiLevelType w:val="hybridMultilevel"/>
    <w:tmpl w:val="07BABE32"/>
    <w:lvl w:ilvl="0" w:tplc="F726F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D59CE"/>
    <w:multiLevelType w:val="hybridMultilevel"/>
    <w:tmpl w:val="AB3A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33794"/>
    <o:shapelayout v:ext="edit">
      <o:idmap v:ext="edit" data="2"/>
      <o:rules v:ext="edit">
        <o:r id="V:Rule3" type="connector" idref="#_x0000_s2053"/>
        <o:r id="V:Rule4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04831"/>
    <w:rsid w:val="00003DAE"/>
    <w:rsid w:val="00042AA2"/>
    <w:rsid w:val="00046E0E"/>
    <w:rsid w:val="00060044"/>
    <w:rsid w:val="00060E91"/>
    <w:rsid w:val="000677B1"/>
    <w:rsid w:val="0007357A"/>
    <w:rsid w:val="000745B3"/>
    <w:rsid w:val="00075703"/>
    <w:rsid w:val="0008289A"/>
    <w:rsid w:val="00082EE7"/>
    <w:rsid w:val="00084847"/>
    <w:rsid w:val="000A34BB"/>
    <w:rsid w:val="000C6D51"/>
    <w:rsid w:val="000D7B5F"/>
    <w:rsid w:val="000F2AD7"/>
    <w:rsid w:val="0011033E"/>
    <w:rsid w:val="0011633E"/>
    <w:rsid w:val="001204CD"/>
    <w:rsid w:val="001238F3"/>
    <w:rsid w:val="00133CF7"/>
    <w:rsid w:val="00150F2E"/>
    <w:rsid w:val="00156A22"/>
    <w:rsid w:val="00162105"/>
    <w:rsid w:val="00164C44"/>
    <w:rsid w:val="00173FB4"/>
    <w:rsid w:val="00175796"/>
    <w:rsid w:val="0019674F"/>
    <w:rsid w:val="00197DD4"/>
    <w:rsid w:val="001A502F"/>
    <w:rsid w:val="001B26E2"/>
    <w:rsid w:val="001D1F09"/>
    <w:rsid w:val="001E2A5A"/>
    <w:rsid w:val="001F3D44"/>
    <w:rsid w:val="00202FCD"/>
    <w:rsid w:val="00207A8F"/>
    <w:rsid w:val="00243DFF"/>
    <w:rsid w:val="0024680D"/>
    <w:rsid w:val="00255B69"/>
    <w:rsid w:val="00261990"/>
    <w:rsid w:val="00273AE1"/>
    <w:rsid w:val="00275CF2"/>
    <w:rsid w:val="002A3F00"/>
    <w:rsid w:val="002A5C80"/>
    <w:rsid w:val="002C10DA"/>
    <w:rsid w:val="002C62F2"/>
    <w:rsid w:val="002D45F2"/>
    <w:rsid w:val="002E3661"/>
    <w:rsid w:val="002F13D6"/>
    <w:rsid w:val="002F1EFE"/>
    <w:rsid w:val="002F2E88"/>
    <w:rsid w:val="003157DD"/>
    <w:rsid w:val="00317E3D"/>
    <w:rsid w:val="00327069"/>
    <w:rsid w:val="0033141D"/>
    <w:rsid w:val="003444E9"/>
    <w:rsid w:val="00351FDC"/>
    <w:rsid w:val="003579DB"/>
    <w:rsid w:val="00374020"/>
    <w:rsid w:val="003D6254"/>
    <w:rsid w:val="003E4C0B"/>
    <w:rsid w:val="00412B62"/>
    <w:rsid w:val="00435F3C"/>
    <w:rsid w:val="00443BAE"/>
    <w:rsid w:val="0046321C"/>
    <w:rsid w:val="00471269"/>
    <w:rsid w:val="00483469"/>
    <w:rsid w:val="004951CF"/>
    <w:rsid w:val="004B1EF6"/>
    <w:rsid w:val="004D0755"/>
    <w:rsid w:val="004D2C66"/>
    <w:rsid w:val="004D5FDC"/>
    <w:rsid w:val="00535363"/>
    <w:rsid w:val="00555E95"/>
    <w:rsid w:val="00561E78"/>
    <w:rsid w:val="005776A9"/>
    <w:rsid w:val="005869C7"/>
    <w:rsid w:val="00590510"/>
    <w:rsid w:val="0059756C"/>
    <w:rsid w:val="005A176D"/>
    <w:rsid w:val="005C12A6"/>
    <w:rsid w:val="0060609F"/>
    <w:rsid w:val="00607B1C"/>
    <w:rsid w:val="006133F5"/>
    <w:rsid w:val="0062697E"/>
    <w:rsid w:val="00635005"/>
    <w:rsid w:val="00642907"/>
    <w:rsid w:val="00643D1D"/>
    <w:rsid w:val="00647F8F"/>
    <w:rsid w:val="006734A1"/>
    <w:rsid w:val="006765C5"/>
    <w:rsid w:val="00681C55"/>
    <w:rsid w:val="00681E5A"/>
    <w:rsid w:val="00681F50"/>
    <w:rsid w:val="00691A87"/>
    <w:rsid w:val="006963F6"/>
    <w:rsid w:val="006B1C55"/>
    <w:rsid w:val="006D1288"/>
    <w:rsid w:val="006D1A00"/>
    <w:rsid w:val="006E3836"/>
    <w:rsid w:val="006F0688"/>
    <w:rsid w:val="006F0B87"/>
    <w:rsid w:val="006F11FE"/>
    <w:rsid w:val="006F3546"/>
    <w:rsid w:val="00707220"/>
    <w:rsid w:val="007234E7"/>
    <w:rsid w:val="00724FE9"/>
    <w:rsid w:val="00737327"/>
    <w:rsid w:val="00742DFF"/>
    <w:rsid w:val="0076182F"/>
    <w:rsid w:val="00764DDA"/>
    <w:rsid w:val="0076600F"/>
    <w:rsid w:val="0078224A"/>
    <w:rsid w:val="00797774"/>
    <w:rsid w:val="007B2B9D"/>
    <w:rsid w:val="007B7BE2"/>
    <w:rsid w:val="007C5FFF"/>
    <w:rsid w:val="007F117D"/>
    <w:rsid w:val="008016C5"/>
    <w:rsid w:val="00820594"/>
    <w:rsid w:val="00846773"/>
    <w:rsid w:val="0088108A"/>
    <w:rsid w:val="008844F7"/>
    <w:rsid w:val="00884B00"/>
    <w:rsid w:val="00894428"/>
    <w:rsid w:val="008949FF"/>
    <w:rsid w:val="008A37F8"/>
    <w:rsid w:val="008A4A3A"/>
    <w:rsid w:val="008A64CB"/>
    <w:rsid w:val="008C19C0"/>
    <w:rsid w:val="008C3D1A"/>
    <w:rsid w:val="009167DA"/>
    <w:rsid w:val="009174F8"/>
    <w:rsid w:val="00952EEA"/>
    <w:rsid w:val="009540D3"/>
    <w:rsid w:val="00955491"/>
    <w:rsid w:val="0097134B"/>
    <w:rsid w:val="00972D7D"/>
    <w:rsid w:val="00977CDA"/>
    <w:rsid w:val="00980B60"/>
    <w:rsid w:val="00992034"/>
    <w:rsid w:val="009A716A"/>
    <w:rsid w:val="009C272B"/>
    <w:rsid w:val="009E0741"/>
    <w:rsid w:val="009F77BF"/>
    <w:rsid w:val="00A115B3"/>
    <w:rsid w:val="00A23037"/>
    <w:rsid w:val="00A314F2"/>
    <w:rsid w:val="00A3631D"/>
    <w:rsid w:val="00A440A7"/>
    <w:rsid w:val="00A44352"/>
    <w:rsid w:val="00A55898"/>
    <w:rsid w:val="00A56077"/>
    <w:rsid w:val="00A57BF4"/>
    <w:rsid w:val="00A620C3"/>
    <w:rsid w:val="00A70084"/>
    <w:rsid w:val="00A711FE"/>
    <w:rsid w:val="00A9126A"/>
    <w:rsid w:val="00A95E19"/>
    <w:rsid w:val="00AA42B3"/>
    <w:rsid w:val="00AA68F8"/>
    <w:rsid w:val="00AA6C15"/>
    <w:rsid w:val="00AB0A61"/>
    <w:rsid w:val="00AB4A85"/>
    <w:rsid w:val="00AD013D"/>
    <w:rsid w:val="00AD5EDE"/>
    <w:rsid w:val="00B21E71"/>
    <w:rsid w:val="00B271B1"/>
    <w:rsid w:val="00B32DFC"/>
    <w:rsid w:val="00B452B0"/>
    <w:rsid w:val="00B536D8"/>
    <w:rsid w:val="00B7515D"/>
    <w:rsid w:val="00BA54ED"/>
    <w:rsid w:val="00C004C3"/>
    <w:rsid w:val="00C013E2"/>
    <w:rsid w:val="00C063E3"/>
    <w:rsid w:val="00C25605"/>
    <w:rsid w:val="00C43AFD"/>
    <w:rsid w:val="00C51750"/>
    <w:rsid w:val="00C57D42"/>
    <w:rsid w:val="00C8313E"/>
    <w:rsid w:val="00C9260F"/>
    <w:rsid w:val="00C96C60"/>
    <w:rsid w:val="00CB2A94"/>
    <w:rsid w:val="00CB47B6"/>
    <w:rsid w:val="00CC32A6"/>
    <w:rsid w:val="00CC4A83"/>
    <w:rsid w:val="00CE043D"/>
    <w:rsid w:val="00CE0945"/>
    <w:rsid w:val="00CE6488"/>
    <w:rsid w:val="00CE7420"/>
    <w:rsid w:val="00CE7A92"/>
    <w:rsid w:val="00D024DB"/>
    <w:rsid w:val="00D10088"/>
    <w:rsid w:val="00D43F0D"/>
    <w:rsid w:val="00D570FB"/>
    <w:rsid w:val="00D57B72"/>
    <w:rsid w:val="00D65101"/>
    <w:rsid w:val="00D74798"/>
    <w:rsid w:val="00D82135"/>
    <w:rsid w:val="00DA209B"/>
    <w:rsid w:val="00DB4048"/>
    <w:rsid w:val="00DE238D"/>
    <w:rsid w:val="00DE69C9"/>
    <w:rsid w:val="00DF4851"/>
    <w:rsid w:val="00E01C38"/>
    <w:rsid w:val="00E13722"/>
    <w:rsid w:val="00E156A0"/>
    <w:rsid w:val="00E24F5C"/>
    <w:rsid w:val="00E27B77"/>
    <w:rsid w:val="00E61EF2"/>
    <w:rsid w:val="00E96B4E"/>
    <w:rsid w:val="00EA11B9"/>
    <w:rsid w:val="00EA3F8B"/>
    <w:rsid w:val="00EB0EE2"/>
    <w:rsid w:val="00EB623D"/>
    <w:rsid w:val="00EB78FB"/>
    <w:rsid w:val="00EC06B3"/>
    <w:rsid w:val="00ED7EEF"/>
    <w:rsid w:val="00EE35EF"/>
    <w:rsid w:val="00F04831"/>
    <w:rsid w:val="00F1657E"/>
    <w:rsid w:val="00F167D6"/>
    <w:rsid w:val="00F17E70"/>
    <w:rsid w:val="00F20353"/>
    <w:rsid w:val="00F2741D"/>
    <w:rsid w:val="00F30BC5"/>
    <w:rsid w:val="00F400EA"/>
    <w:rsid w:val="00F45F8D"/>
    <w:rsid w:val="00F50801"/>
    <w:rsid w:val="00F54FD7"/>
    <w:rsid w:val="00F70944"/>
    <w:rsid w:val="00FB006E"/>
    <w:rsid w:val="00FB6956"/>
    <w:rsid w:val="00FC168A"/>
    <w:rsid w:val="00FC5B23"/>
    <w:rsid w:val="00FC604B"/>
    <w:rsid w:val="00FD1D3E"/>
    <w:rsid w:val="00FD45D0"/>
    <w:rsid w:val="00FF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33CF7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9"/>
    <w:qFormat/>
    <w:rsid w:val="00681C55"/>
    <w:pPr>
      <w:numPr>
        <w:numId w:val="4"/>
      </w:numPr>
      <w:spacing w:before="480" w:after="120" w:line="480" w:lineRule="auto"/>
      <w:jc w:val="left"/>
      <w:outlineLvl w:val="0"/>
    </w:pPr>
    <w:rPr>
      <w:rFonts w:cs="Arial"/>
      <w:b/>
      <w:sz w:val="36"/>
      <w:szCs w:val="32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0745B3"/>
    <w:pPr>
      <w:numPr>
        <w:ilvl w:val="1"/>
        <w:numId w:val="4"/>
      </w:numPr>
      <w:spacing w:before="360" w:after="120"/>
      <w:ind w:left="1134" w:hanging="777"/>
      <w:jc w:val="left"/>
      <w:outlineLvl w:val="1"/>
    </w:pPr>
    <w:rPr>
      <w:rFonts w:cs="Arial"/>
      <w:b/>
      <w:sz w:val="32"/>
      <w:szCs w:val="28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81C55"/>
    <w:pPr>
      <w:numPr>
        <w:ilvl w:val="2"/>
        <w:numId w:val="4"/>
      </w:numPr>
      <w:spacing w:before="360" w:after="120"/>
      <w:ind w:left="1077"/>
      <w:jc w:val="left"/>
      <w:outlineLvl w:val="2"/>
    </w:pPr>
    <w:rPr>
      <w:rFonts w:cs="Arial"/>
      <w:b/>
      <w:sz w:val="28"/>
      <w:szCs w:val="28"/>
    </w:rPr>
  </w:style>
  <w:style w:type="paragraph" w:styleId="berschrift4">
    <w:name w:val="heading 4"/>
    <w:basedOn w:val="Listenabsatz"/>
    <w:next w:val="Standard"/>
    <w:link w:val="berschrift4Zchn"/>
    <w:uiPriority w:val="9"/>
    <w:unhideWhenUsed/>
    <w:qFormat/>
    <w:rsid w:val="000745B3"/>
    <w:pPr>
      <w:numPr>
        <w:ilvl w:val="3"/>
        <w:numId w:val="4"/>
      </w:numPr>
      <w:spacing w:before="360" w:after="120"/>
      <w:ind w:left="1134" w:hanging="777"/>
      <w:jc w:val="left"/>
      <w:outlineLvl w:val="3"/>
    </w:pPr>
    <w:rPr>
      <w:rFonts w:cs="Arial"/>
      <w:b/>
      <w:szCs w:val="24"/>
    </w:rPr>
  </w:style>
  <w:style w:type="paragraph" w:styleId="berschrift5">
    <w:name w:val="heading 5"/>
    <w:basedOn w:val="Listenabsatz"/>
    <w:next w:val="Standard"/>
    <w:link w:val="berschrift5Zchn"/>
    <w:uiPriority w:val="9"/>
    <w:unhideWhenUsed/>
    <w:qFormat/>
    <w:rsid w:val="00681C55"/>
    <w:pPr>
      <w:numPr>
        <w:ilvl w:val="4"/>
        <w:numId w:val="4"/>
      </w:numPr>
      <w:spacing w:before="240" w:after="120"/>
      <w:jc w:val="left"/>
      <w:outlineLvl w:val="4"/>
    </w:pPr>
    <w:rPr>
      <w:rFonts w:cs="Arial"/>
      <w:i/>
      <w:szCs w:val="24"/>
    </w:rPr>
  </w:style>
  <w:style w:type="paragraph" w:styleId="berschrift6">
    <w:name w:val="heading 6"/>
    <w:basedOn w:val="Listenabsatz"/>
    <w:next w:val="Standard"/>
    <w:link w:val="berschrift6Zchn"/>
    <w:uiPriority w:val="9"/>
    <w:unhideWhenUsed/>
    <w:qFormat/>
    <w:rsid w:val="00681C55"/>
    <w:pPr>
      <w:numPr>
        <w:ilvl w:val="5"/>
        <w:numId w:val="4"/>
      </w:numPr>
      <w:spacing w:before="240" w:after="120"/>
      <w:ind w:left="1434" w:hanging="1077"/>
      <w:jc w:val="left"/>
      <w:outlineLvl w:val="5"/>
    </w:pPr>
    <w:rPr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81C55"/>
    <w:rPr>
      <w:rFonts w:ascii="Times New Roman" w:hAnsi="Times New Roman" w:cs="Arial"/>
      <w:b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745B3"/>
    <w:rPr>
      <w:rFonts w:ascii="Times New Roman" w:hAnsi="Times New Roman" w:cs="Arial"/>
      <w:b/>
      <w:sz w:val="32"/>
      <w:szCs w:val="28"/>
    </w:rPr>
  </w:style>
  <w:style w:type="paragraph" w:styleId="Listenabsatz">
    <w:name w:val="List Paragraph"/>
    <w:basedOn w:val="Standard"/>
    <w:uiPriority w:val="34"/>
    <w:qFormat/>
    <w:rsid w:val="00F5080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681C55"/>
    <w:rPr>
      <w:rFonts w:ascii="Times New Roman" w:hAnsi="Times New Roman" w:cs="Arial"/>
      <w:b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745B3"/>
    <w:rPr>
      <w:rFonts w:ascii="Times New Roman" w:hAnsi="Times New Roman" w:cs="Arial"/>
      <w:b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81C55"/>
    <w:rPr>
      <w:rFonts w:ascii="Times New Roman" w:hAnsi="Times New Roman" w:cs="Arial"/>
      <w:i/>
      <w:sz w:val="24"/>
      <w:szCs w:val="24"/>
    </w:rPr>
  </w:style>
  <w:style w:type="paragraph" w:styleId="KeinLeerraum">
    <w:name w:val="No Spacing"/>
    <w:link w:val="KeinLeerraumZchn"/>
    <w:uiPriority w:val="1"/>
    <w:qFormat/>
    <w:rsid w:val="00483469"/>
    <w:pPr>
      <w:spacing w:after="0" w:line="240" w:lineRule="auto"/>
    </w:pPr>
    <w:rPr>
      <w:rFonts w:eastAsiaTheme="minorEastAsia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83469"/>
    <w:rPr>
      <w:rFonts w:eastAsiaTheme="minorEastAs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3469"/>
    <w:rPr>
      <w:rFonts w:ascii="Tahoma" w:hAnsi="Tahoma" w:cs="Tahoma"/>
      <w:sz w:val="16"/>
      <w:szCs w:val="1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83469"/>
    <w:pPr>
      <w:keepNext/>
      <w:keepLines/>
      <w:numPr>
        <w:numId w:val="0"/>
      </w:numPr>
      <w:spacing w:after="0"/>
      <w:contextualSpacing w:val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48346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48346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48346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83469"/>
    <w:rPr>
      <w:color w:val="0000FF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FF348D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FF348D"/>
    <w:pPr>
      <w:spacing w:after="100"/>
      <w:ind w:left="880"/>
    </w:pPr>
  </w:style>
  <w:style w:type="paragraph" w:styleId="Kopfzeile">
    <w:name w:val="header"/>
    <w:basedOn w:val="Standard"/>
    <w:link w:val="KopfzeileZchn"/>
    <w:uiPriority w:val="99"/>
    <w:unhideWhenUsed/>
    <w:rsid w:val="00A4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440A7"/>
  </w:style>
  <w:style w:type="paragraph" w:styleId="Fuzeile">
    <w:name w:val="footer"/>
    <w:basedOn w:val="Standard"/>
    <w:link w:val="FuzeileZchn"/>
    <w:uiPriority w:val="99"/>
    <w:unhideWhenUsed/>
    <w:rsid w:val="00A4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40A7"/>
  </w:style>
  <w:style w:type="character" w:customStyle="1" w:styleId="berschrift6Zchn">
    <w:name w:val="Überschrift 6 Zchn"/>
    <w:basedOn w:val="Absatz-Standardschriftart"/>
    <w:link w:val="berschrift6"/>
    <w:uiPriority w:val="9"/>
    <w:rsid w:val="00681C55"/>
    <w:rPr>
      <w:rFonts w:ascii="Times New Roman" w:hAnsi="Times New Roman"/>
      <w:sz w:val="24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33CF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33CF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33CF7"/>
    <w:rPr>
      <w:vertAlign w:val="superscript"/>
    </w:rPr>
  </w:style>
  <w:style w:type="paragraph" w:styleId="Beschriftung">
    <w:name w:val="caption"/>
    <w:basedOn w:val="Standard"/>
    <w:next w:val="Standard"/>
    <w:uiPriority w:val="35"/>
    <w:unhideWhenUsed/>
    <w:qFormat/>
    <w:rsid w:val="009A716A"/>
    <w:pPr>
      <w:spacing w:before="120" w:after="240" w:line="240" w:lineRule="auto"/>
      <w:contextualSpacing/>
    </w:pPr>
    <w:rPr>
      <w:b/>
      <w:bCs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9A716A"/>
    <w:pPr>
      <w:spacing w:after="0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81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81F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Manuel%20Scherer\Documents\UNI\Diplomarbeit\Diplomarbeit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anuel%20Scherer\Documents\UNI\Diplomarbeit\Diplomarbeit.doc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15B818-7EEB-4977-B1D1-7735C18B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1329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Marketin-Controlling für Forschungsinstitute</vt:lpstr>
    </vt:vector>
  </TitlesOfParts>
  <Company>TU Kaiserslautern</Company>
  <LinksUpToDate>false</LinksUpToDate>
  <CharactersWithSpaces>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Marketin-Controlling für Forschungsinstitute</dc:title>
  <dc:subject>Diplomarbeit am Lehrstuhl für Marketing</dc:subject>
  <dc:creator>Manuel Scherer</dc:creator>
  <cp:lastModifiedBy>Manuel Scherer</cp:lastModifiedBy>
  <cp:revision>2</cp:revision>
  <dcterms:created xsi:type="dcterms:W3CDTF">2009-02-04T12:43:00Z</dcterms:created>
  <dcterms:modified xsi:type="dcterms:W3CDTF">2009-02-04T12:43:00Z</dcterms:modified>
</cp:coreProperties>
</file>